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18492B" w14:textId="70D99A2D" w:rsidR="00122BB7" w:rsidRDefault="00122BB7">
      <w:pPr>
        <w:rPr>
          <w:rFonts w:ascii="Raleway" w:hAnsi="Raleway"/>
          <w:color w:val="474747"/>
          <w:sz w:val="28"/>
          <w:szCs w:val="28"/>
        </w:rPr>
      </w:pPr>
    </w:p>
    <w:p w14:paraId="67ECCD4A" w14:textId="2BC4159D" w:rsidR="00CF361B" w:rsidRPr="0021490F" w:rsidRDefault="00CF361B" w:rsidP="002C5821">
      <w:pPr>
        <w:pStyle w:val="QuanserTitle"/>
        <w:rPr>
          <w:b w:val="0"/>
          <w:bCs/>
          <w:color w:val="E21B23"/>
          <w:sz w:val="36"/>
          <w:szCs w:val="36"/>
        </w:rPr>
      </w:pPr>
      <w:r w:rsidRPr="0021490F">
        <w:rPr>
          <w:b w:val="0"/>
          <w:bCs/>
          <w:color w:val="E21B23"/>
          <w:sz w:val="36"/>
          <w:szCs w:val="36"/>
        </w:rPr>
        <w:t>Concept Review</w:t>
      </w:r>
    </w:p>
    <w:p w14:paraId="1816151F" w14:textId="43C15308" w:rsidR="001C6BC9" w:rsidRDefault="00F15166" w:rsidP="001C6BC9">
      <w:pPr>
        <w:pStyle w:val="QuanserTitle"/>
      </w:pPr>
      <w:r>
        <w:t>Sensor Noise</w:t>
      </w:r>
    </w:p>
    <w:p w14:paraId="6A9B21AF" w14:textId="5C68373A" w:rsidR="00E006C8" w:rsidRDefault="00E006C8" w:rsidP="001C6BC9">
      <w:pPr>
        <w:pStyle w:val="QuanserTitle"/>
      </w:pPr>
    </w:p>
    <w:p w14:paraId="251B8131" w14:textId="77777777" w:rsidR="00E006C8" w:rsidRDefault="00E006C8" w:rsidP="00E006C8">
      <w:pPr>
        <w:pStyle w:val="QuanserHeading1"/>
      </w:pPr>
    </w:p>
    <w:p w14:paraId="530638E8" w14:textId="6FD25209" w:rsidR="00CF361B" w:rsidRDefault="00CF361B" w:rsidP="00DE401A">
      <w:pPr>
        <w:pStyle w:val="QuanserHeading1"/>
      </w:pPr>
    </w:p>
    <w:p w14:paraId="72A22318" w14:textId="77777777" w:rsidR="0019501F" w:rsidRDefault="0019501F" w:rsidP="00DE401A">
      <w:pPr>
        <w:pStyle w:val="QuanserHeading1"/>
      </w:pPr>
    </w:p>
    <w:p w14:paraId="1DB541CC" w14:textId="77777777" w:rsidR="00CF361B" w:rsidRDefault="00CF361B" w:rsidP="00DE401A">
      <w:pPr>
        <w:pStyle w:val="QuanserHeading1"/>
      </w:pPr>
    </w:p>
    <w:p w14:paraId="09EAA038" w14:textId="77777777" w:rsidR="00CF361B" w:rsidRDefault="00CF361B" w:rsidP="00DE401A">
      <w:pPr>
        <w:pStyle w:val="QuanserHeading1"/>
      </w:pPr>
    </w:p>
    <w:p w14:paraId="74DC41DB" w14:textId="121E6D0A" w:rsidR="00CF361B" w:rsidRDefault="00CF361B" w:rsidP="00DE401A">
      <w:pPr>
        <w:pStyle w:val="QuanserHeading1"/>
      </w:pPr>
    </w:p>
    <w:p w14:paraId="21352886" w14:textId="77777777" w:rsidR="00EB0462" w:rsidRDefault="00EB0462" w:rsidP="00DE401A">
      <w:pPr>
        <w:pStyle w:val="QuanserHeading1"/>
      </w:pPr>
    </w:p>
    <w:p w14:paraId="7FEFA835" w14:textId="2815060C" w:rsidR="001C6272" w:rsidRDefault="001C6272" w:rsidP="00DE401A">
      <w:pPr>
        <w:pStyle w:val="QuanserHeading1"/>
      </w:pPr>
    </w:p>
    <w:p w14:paraId="31438ED8" w14:textId="77777777" w:rsidR="001C6272" w:rsidRDefault="001C6272" w:rsidP="00DE401A">
      <w:pPr>
        <w:pStyle w:val="QuanserHeading1"/>
      </w:pPr>
    </w:p>
    <w:p w14:paraId="4CA7C625" w14:textId="480EE52A" w:rsidR="001C6272" w:rsidRPr="00A94EF9" w:rsidRDefault="001C6272" w:rsidP="001C6272">
      <w:pPr>
        <w:pStyle w:val="QuanserHeading1"/>
      </w:pPr>
      <w:r w:rsidRPr="003120D6">
        <w:rPr>
          <w:color w:val="E31A23" w:themeColor="accent5"/>
        </w:rPr>
        <w:t>How</w:t>
      </w:r>
      <w:r>
        <w:rPr>
          <w:color w:val="595959" w:themeColor="text1" w:themeTint="A6"/>
        </w:rPr>
        <w:t xml:space="preserve"> to interpret </w:t>
      </w:r>
      <w:r w:rsidR="00DF3881">
        <w:rPr>
          <w:color w:val="595959" w:themeColor="text1" w:themeTint="A6"/>
        </w:rPr>
        <w:t>sensor data</w:t>
      </w:r>
      <w:r>
        <w:rPr>
          <w:color w:val="595959" w:themeColor="text1" w:themeTint="A6"/>
        </w:rPr>
        <w:t xml:space="preserve">? </w:t>
      </w:r>
    </w:p>
    <w:p w14:paraId="5B695561" w14:textId="77777777" w:rsidR="001C6272" w:rsidRDefault="008747CE" w:rsidP="001C6272">
      <w:pPr>
        <w:pStyle w:val="QuanserFigure"/>
      </w:pPr>
      <w:r>
        <w:rPr>
          <w:noProof/>
        </w:rPr>
        <w:pict w14:anchorId="03436C8B">
          <v:rect id="_x0000_i1025" style="width:468pt;height:.05pt" o:hralign="center" o:hrstd="t" o:hrnoshade="t" o:hr="t" fillcolor="#a0a0a0" stroked="f"/>
        </w:pict>
      </w:r>
    </w:p>
    <w:p w14:paraId="205CE7A5" w14:textId="4C2E812D" w:rsidR="001C6272" w:rsidRDefault="00DE5675" w:rsidP="00DE5675">
      <w:pPr>
        <w:pStyle w:val="Heading1"/>
        <w:jc w:val="both"/>
        <w:rPr>
          <w:rFonts w:ascii="Raleway" w:hAnsi="Raleway"/>
          <w:color w:val="E31A23"/>
          <w:sz w:val="28"/>
        </w:rPr>
      </w:pPr>
      <w:r w:rsidRPr="00DE5675">
        <w:rPr>
          <w:rFonts w:ascii="Raleway" w:eastAsiaTheme="minorHAnsi" w:hAnsi="Raleway" w:cstheme="minorBidi"/>
          <w:b w:val="0"/>
          <w:bCs w:val="0"/>
          <w:color w:val="2B2B2B"/>
          <w:kern w:val="0"/>
          <w:sz w:val="22"/>
          <w:szCs w:val="22"/>
          <w:lang w:eastAsia="en-US"/>
        </w:rPr>
        <w:t xml:space="preserve">Many types of sensors exist for observing various physical properties of the world around us: encoders measure position, accelerometers measure acceleration, thermocouples measure temperature, and the list goes on. What all sensors have in common is that they all contain some amount of error in their measured outputs. </w:t>
      </w:r>
      <w:r w:rsidR="000A2641">
        <w:rPr>
          <w:rFonts w:ascii="Raleway" w:eastAsiaTheme="minorHAnsi" w:hAnsi="Raleway" w:cstheme="minorBidi"/>
          <w:b w:val="0"/>
          <w:bCs w:val="0"/>
          <w:color w:val="2B2B2B"/>
          <w:kern w:val="0"/>
          <w:sz w:val="22"/>
          <w:szCs w:val="22"/>
          <w:lang w:eastAsia="en-US"/>
        </w:rPr>
        <w:t>Random t</w:t>
      </w:r>
      <w:r w:rsidRPr="00DE5675">
        <w:rPr>
          <w:rFonts w:ascii="Raleway" w:eastAsiaTheme="minorHAnsi" w:hAnsi="Raleway" w:cstheme="minorBidi"/>
          <w:b w:val="0"/>
          <w:bCs w:val="0"/>
          <w:color w:val="2B2B2B"/>
          <w:kern w:val="0"/>
          <w:sz w:val="22"/>
          <w:szCs w:val="22"/>
          <w:lang w:eastAsia="en-US"/>
        </w:rPr>
        <w:t>ime-varying errors in a sensor’s output signal are typically called ‘sensor noise.’ Sensor noise is caused primarily by electrical interference, although quantization errors (caused by converting analog signals to a digital-representation) also play a role. This document discusses how to interpret sensor data and model sensor noise.</w:t>
      </w:r>
      <w:r w:rsidR="001C6272">
        <w:br w:type="page"/>
      </w:r>
    </w:p>
    <w:p w14:paraId="0EC627A7" w14:textId="32FC4337" w:rsidR="00E8741F" w:rsidRDefault="00C94553" w:rsidP="00467FE2">
      <w:pPr>
        <w:pStyle w:val="QuanserHeading1"/>
      </w:pPr>
      <w:r>
        <w:lastRenderedPageBreak/>
        <w:t>Additive Gaussian White Noise</w:t>
      </w:r>
    </w:p>
    <w:p w14:paraId="3F95794D" w14:textId="16640361" w:rsidR="003A086E" w:rsidRPr="00D95E41" w:rsidRDefault="00467FE2" w:rsidP="00467FE2">
      <w:pPr>
        <w:pStyle w:val="QuanserNormal"/>
        <w:rPr>
          <w:sz w:val="24"/>
          <w:szCs w:val="24"/>
          <w:lang w:val="en-US"/>
        </w:rPr>
      </w:pPr>
      <w:r w:rsidRPr="00467FE2">
        <w:rPr>
          <w:sz w:val="24"/>
          <w:szCs w:val="24"/>
          <w:lang w:val="en-US"/>
        </w:rPr>
        <w:t>For most real-world systems, the random variations in a sensor's output signal are well modelled as additive Gaussian white noise.</w:t>
      </w:r>
      <w:r w:rsidR="00813C5C">
        <w:rPr>
          <w:sz w:val="24"/>
          <w:szCs w:val="24"/>
          <w:lang w:val="en-US"/>
        </w:rPr>
        <w:t xml:space="preserve"> The term additive means that </w:t>
      </w:r>
      <w:r w:rsidR="003E5632">
        <w:rPr>
          <w:sz w:val="24"/>
          <w:szCs w:val="24"/>
          <w:lang w:val="en-US"/>
        </w:rPr>
        <w:t xml:space="preserve">a </w:t>
      </w:r>
      <w:r w:rsidR="00AC4264">
        <w:rPr>
          <w:sz w:val="24"/>
          <w:szCs w:val="24"/>
          <w:lang w:val="en-US"/>
        </w:rPr>
        <w:t>sensor</w:t>
      </w:r>
      <w:r w:rsidR="003E5632">
        <w:rPr>
          <w:sz w:val="24"/>
          <w:szCs w:val="24"/>
          <w:lang w:val="en-US"/>
        </w:rPr>
        <w:t>’</w:t>
      </w:r>
      <w:r w:rsidR="00AC4264">
        <w:rPr>
          <w:sz w:val="24"/>
          <w:szCs w:val="24"/>
          <w:lang w:val="en-US"/>
        </w:rPr>
        <w:t xml:space="preserve">s output </w:t>
      </w:r>
      <w:r w:rsidR="0004397D">
        <w:rPr>
          <w:sz w:val="24"/>
          <w:szCs w:val="24"/>
          <w:lang w:val="en-US"/>
        </w:rPr>
        <w:t>(</w:t>
      </w:r>
      <m:oMath>
        <m:sSub>
          <m:sSubPr>
            <m:ctrlPr>
              <w:rPr>
                <w:rFonts w:ascii="Cambria Math" w:hAnsi="Cambria Math"/>
                <w:sz w:val="24"/>
                <w:szCs w:val="24"/>
              </w:rPr>
            </m:ctrlPr>
          </m:sSubPr>
          <m:e>
            <m:r>
              <w:rPr>
                <w:rFonts w:ascii="Cambria Math" w:hAnsi="Cambria Math"/>
                <w:sz w:val="24"/>
                <w:szCs w:val="24"/>
              </w:rPr>
              <m:t>y</m:t>
            </m:r>
          </m:e>
          <m:sub>
            <m:r>
              <w:rPr>
                <w:rFonts w:ascii="Cambria Math" w:hAnsi="Cambria Math"/>
                <w:sz w:val="24"/>
                <w:szCs w:val="24"/>
              </w:rPr>
              <m:t>m</m:t>
            </m:r>
          </m:sub>
        </m:sSub>
      </m:oMath>
      <w:r w:rsidR="0004397D">
        <w:rPr>
          <w:sz w:val="24"/>
          <w:szCs w:val="24"/>
          <w:lang w:val="en-US"/>
        </w:rPr>
        <w:t xml:space="preserve">) </w:t>
      </w:r>
      <w:r w:rsidR="00AC4264">
        <w:rPr>
          <w:sz w:val="24"/>
          <w:szCs w:val="24"/>
          <w:lang w:val="en-US"/>
        </w:rPr>
        <w:t>is a summation of two terms: the true signal being measured</w:t>
      </w:r>
      <w:r w:rsidR="0004397D">
        <w:rPr>
          <w:sz w:val="24"/>
          <w:szCs w:val="24"/>
          <w:lang w:val="en-US"/>
        </w:rPr>
        <w:t xml:space="preserve"> (</w:t>
      </w:r>
      <m:oMath>
        <m:r>
          <w:rPr>
            <w:rFonts w:ascii="Cambria Math" w:hAnsi="Cambria Math"/>
            <w:sz w:val="24"/>
            <w:szCs w:val="24"/>
          </w:rPr>
          <m:t>y</m:t>
        </m:r>
      </m:oMath>
      <w:r w:rsidR="0004397D">
        <w:rPr>
          <w:sz w:val="24"/>
          <w:szCs w:val="24"/>
          <w:lang w:val="en-US"/>
        </w:rPr>
        <w:t>)</w:t>
      </w:r>
      <w:r w:rsidR="00AC4264">
        <w:rPr>
          <w:sz w:val="24"/>
          <w:szCs w:val="24"/>
          <w:lang w:val="en-US"/>
        </w:rPr>
        <w:t>, and a random noise term</w:t>
      </w:r>
      <w:r w:rsidR="0004397D">
        <w:rPr>
          <w:sz w:val="24"/>
          <w:szCs w:val="24"/>
          <w:lang w:val="en-US"/>
        </w:rPr>
        <w:t xml:space="preserve"> (</w:t>
      </w:r>
      <m:oMath>
        <m:r>
          <w:rPr>
            <w:rFonts w:ascii="Cambria Math" w:hAnsi="Cambria Math"/>
            <w:sz w:val="24"/>
            <w:szCs w:val="24"/>
          </w:rPr>
          <m:t>w</m:t>
        </m:r>
      </m:oMath>
      <w:r w:rsidR="0004397D">
        <w:rPr>
          <w:sz w:val="24"/>
          <w:szCs w:val="24"/>
          <w:lang w:val="en-US"/>
        </w:rPr>
        <w:t>)</w:t>
      </w:r>
      <w:r w:rsidR="005346D3">
        <w:rPr>
          <w:sz w:val="24"/>
          <w:szCs w:val="24"/>
          <w:lang w:val="en-US"/>
        </w:rPr>
        <w:t>.</w:t>
      </w:r>
      <w:r w:rsidR="0004397D">
        <w:rPr>
          <w:sz w:val="24"/>
          <w:szCs w:val="24"/>
          <w:lang w:val="en-US"/>
        </w:rPr>
        <w:t xml:space="preserve"> </w:t>
      </w:r>
    </w:p>
    <w:p w14:paraId="37F24C59" w14:textId="08B5DF36" w:rsidR="00D95E41" w:rsidRPr="00E8741F" w:rsidRDefault="008747CE" w:rsidP="00450DD0">
      <w:pPr>
        <w:pStyle w:val="QuanserNormal"/>
        <w:rPr>
          <w:sz w:val="24"/>
          <w:szCs w:val="24"/>
          <w:lang w:val="en-US"/>
        </w:rPr>
      </w:pPr>
      <m:oMathPara>
        <m:oMath>
          <m:sSub>
            <m:sSubPr>
              <m:ctrlPr>
                <w:rPr>
                  <w:rFonts w:ascii="Cambria Math" w:hAnsi="Cambria Math"/>
                  <w:sz w:val="24"/>
                  <w:szCs w:val="24"/>
                </w:rPr>
              </m:ctrlPr>
            </m:sSubPr>
            <m:e>
              <m:r>
                <w:rPr>
                  <w:rFonts w:ascii="Cambria Math" w:hAnsi="Cambria Math"/>
                  <w:sz w:val="24"/>
                  <w:szCs w:val="24"/>
                </w:rPr>
                <m:t>y</m:t>
              </m:r>
            </m:e>
            <m:sub>
              <m:r>
                <w:rPr>
                  <w:rFonts w:ascii="Cambria Math" w:hAnsi="Cambria Math"/>
                  <w:sz w:val="24"/>
                  <w:szCs w:val="24"/>
                </w:rPr>
                <m:t>m</m:t>
              </m:r>
            </m:sub>
          </m:sSub>
          <m:r>
            <m:rPr>
              <m:sty m:val="p"/>
            </m:rPr>
            <w:rPr>
              <w:rFonts w:ascii="Cambria Math" w:hAnsi="Cambria Math"/>
              <w:sz w:val="24"/>
              <w:szCs w:val="24"/>
            </w:rPr>
            <m:t>=</m:t>
          </m:r>
          <m:r>
            <w:rPr>
              <w:rFonts w:ascii="Cambria Math" w:hAnsi="Cambria Math"/>
              <w:sz w:val="24"/>
              <w:szCs w:val="24"/>
            </w:rPr>
            <m:t>y</m:t>
          </m:r>
          <m:r>
            <m:rPr>
              <m:sty m:val="p"/>
            </m:rPr>
            <w:rPr>
              <w:rFonts w:ascii="Cambria Math" w:hAnsi="Cambria Math"/>
              <w:sz w:val="24"/>
              <w:szCs w:val="24"/>
            </w:rPr>
            <m:t>+</m:t>
          </m:r>
          <m:r>
            <w:rPr>
              <w:rFonts w:ascii="Cambria Math" w:hAnsi="Cambria Math"/>
              <w:sz w:val="24"/>
              <w:szCs w:val="24"/>
            </w:rPr>
            <m:t>w</m:t>
          </m:r>
        </m:oMath>
      </m:oMathPara>
    </w:p>
    <w:p w14:paraId="51442C78" w14:textId="30DB7715" w:rsidR="0004397D" w:rsidRPr="003E781D" w:rsidRDefault="00F8139E" w:rsidP="00450DD0">
      <w:pPr>
        <w:pStyle w:val="QuanserNormal"/>
        <w:rPr>
          <w:sz w:val="24"/>
          <w:szCs w:val="24"/>
        </w:rPr>
      </w:pPr>
      <w:r>
        <w:rPr>
          <w:sz w:val="24"/>
          <w:szCs w:val="24"/>
        </w:rPr>
        <w:t xml:space="preserve">As a random variable, the noise term (in this case </w:t>
      </w:r>
      <m:oMath>
        <m:r>
          <w:rPr>
            <w:rFonts w:ascii="Cambria Math" w:hAnsi="Cambria Math"/>
            <w:sz w:val="24"/>
            <w:szCs w:val="24"/>
          </w:rPr>
          <m:t>w</m:t>
        </m:r>
      </m:oMath>
      <w:r>
        <w:rPr>
          <w:rFonts w:eastAsiaTheme="minorEastAsia"/>
          <w:sz w:val="24"/>
          <w:szCs w:val="24"/>
        </w:rPr>
        <w:t xml:space="preserve">) is </w:t>
      </w:r>
      <w:r w:rsidR="00354C88">
        <w:rPr>
          <w:rFonts w:eastAsiaTheme="minorEastAsia"/>
          <w:sz w:val="24"/>
          <w:szCs w:val="24"/>
        </w:rPr>
        <w:t xml:space="preserve">assumed to </w:t>
      </w:r>
      <w:r w:rsidR="00493024">
        <w:rPr>
          <w:rFonts w:eastAsiaTheme="minorEastAsia"/>
          <w:sz w:val="24"/>
          <w:szCs w:val="24"/>
        </w:rPr>
        <w:t xml:space="preserve">be normally distributed, having a </w:t>
      </w:r>
      <w:r w:rsidR="004D3D22" w:rsidRPr="004D3D22">
        <w:rPr>
          <w:rFonts w:eastAsiaTheme="minorEastAsia"/>
          <w:sz w:val="24"/>
          <w:szCs w:val="24"/>
        </w:rPr>
        <w:t>probability density function i</w:t>
      </w:r>
      <w:r w:rsidR="004D3D22">
        <w:rPr>
          <w:rFonts w:eastAsiaTheme="minorEastAsia"/>
          <w:sz w:val="24"/>
          <w:szCs w:val="24"/>
        </w:rPr>
        <w:t>n the shape of a</w:t>
      </w:r>
      <w:r w:rsidR="004D3D22" w:rsidRPr="004D3D22">
        <w:rPr>
          <w:rFonts w:eastAsiaTheme="minorEastAsia"/>
          <w:sz w:val="24"/>
          <w:szCs w:val="24"/>
        </w:rPr>
        <w:t xml:space="preserve"> Gaussian function (commonly referred to as a bell curve</w:t>
      </w:r>
      <w:r w:rsidR="00494D83">
        <w:rPr>
          <w:rFonts w:eastAsiaTheme="minorEastAsia"/>
          <w:sz w:val="24"/>
          <w:szCs w:val="24"/>
        </w:rPr>
        <w:t xml:space="preserve"> and shown in fig. 1</w:t>
      </w:r>
      <w:r w:rsidR="004D3D22" w:rsidRPr="004D3D22">
        <w:rPr>
          <w:rFonts w:eastAsiaTheme="minorEastAsia"/>
          <w:sz w:val="24"/>
          <w:szCs w:val="24"/>
        </w:rPr>
        <w:t>).</w:t>
      </w:r>
    </w:p>
    <w:p w14:paraId="6E4F6463" w14:textId="77777777" w:rsidR="00D67E69" w:rsidRDefault="0005058A" w:rsidP="00D67E69">
      <w:pPr>
        <w:pStyle w:val="QuanserFigure"/>
        <w:keepNext/>
      </w:pPr>
      <w:r w:rsidRPr="0005058A">
        <w:rPr>
          <w:noProof/>
          <w:sz w:val="24"/>
          <w:szCs w:val="28"/>
        </w:rPr>
        <w:drawing>
          <wp:inline distT="0" distB="0" distL="0" distR="0" wp14:anchorId="152E2A4F" wp14:editId="0D634820">
            <wp:extent cx="4299406" cy="2047336"/>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4393036" cy="2091922"/>
                    </a:xfrm>
                    <a:prstGeom prst="rect">
                      <a:avLst/>
                    </a:prstGeom>
                  </pic:spPr>
                </pic:pic>
              </a:graphicData>
            </a:graphic>
          </wp:inline>
        </w:drawing>
      </w:r>
    </w:p>
    <w:p w14:paraId="030AD103" w14:textId="28663223" w:rsidR="00DE1899" w:rsidRPr="00FA47A0" w:rsidRDefault="00D67E69" w:rsidP="00915D0F">
      <w:pPr>
        <w:pStyle w:val="Caption"/>
        <w:jc w:val="center"/>
        <w:rPr>
          <w:sz w:val="24"/>
          <w:szCs w:val="24"/>
        </w:rPr>
      </w:pPr>
      <w:r w:rsidRPr="00FA47A0">
        <w:rPr>
          <w:sz w:val="24"/>
          <w:szCs w:val="24"/>
        </w:rPr>
        <w:t xml:space="preserve">Figure </w:t>
      </w:r>
      <w:r w:rsidRPr="00FA47A0">
        <w:rPr>
          <w:sz w:val="24"/>
          <w:szCs w:val="24"/>
        </w:rPr>
        <w:fldChar w:fldCharType="begin"/>
      </w:r>
      <w:r w:rsidRPr="00FA47A0">
        <w:rPr>
          <w:sz w:val="24"/>
          <w:szCs w:val="24"/>
        </w:rPr>
        <w:instrText xml:space="preserve"> SEQ Figure \* ARABIC </w:instrText>
      </w:r>
      <w:r w:rsidRPr="00FA47A0">
        <w:rPr>
          <w:sz w:val="24"/>
          <w:szCs w:val="24"/>
        </w:rPr>
        <w:fldChar w:fldCharType="separate"/>
      </w:r>
      <w:r w:rsidR="008747CE">
        <w:rPr>
          <w:noProof/>
          <w:sz w:val="24"/>
          <w:szCs w:val="24"/>
        </w:rPr>
        <w:t>1</w:t>
      </w:r>
      <w:r w:rsidRPr="00FA47A0">
        <w:rPr>
          <w:sz w:val="24"/>
          <w:szCs w:val="24"/>
        </w:rPr>
        <w:fldChar w:fldCharType="end"/>
      </w:r>
      <w:r w:rsidRPr="00FA47A0">
        <w:rPr>
          <w:sz w:val="24"/>
          <w:szCs w:val="24"/>
        </w:rPr>
        <w:t xml:space="preserve">: Gaussian function with </w:t>
      </w:r>
      <w:r w:rsidR="00FA47A0" w:rsidRPr="00FA47A0">
        <w:rPr>
          <w:sz w:val="24"/>
          <w:szCs w:val="24"/>
        </w:rPr>
        <w:t xml:space="preserve">relevant </w:t>
      </w:r>
      <w:r w:rsidRPr="00FA47A0">
        <w:rPr>
          <w:sz w:val="24"/>
          <w:szCs w:val="24"/>
        </w:rPr>
        <w:t>parameters highlighted</w:t>
      </w:r>
      <w:r w:rsidR="000C096D" w:rsidRPr="00FA47A0">
        <w:rPr>
          <w:sz w:val="24"/>
          <w:szCs w:val="24"/>
        </w:rPr>
        <w:t>.</w:t>
      </w:r>
    </w:p>
    <w:p w14:paraId="59A141E4" w14:textId="52FCC163" w:rsidR="00711B43" w:rsidRPr="002B58B5" w:rsidRDefault="007414C7" w:rsidP="00A82517">
      <w:pPr>
        <w:pStyle w:val="QuanserFigure"/>
        <w:jc w:val="both"/>
        <w:rPr>
          <w:sz w:val="24"/>
          <w:szCs w:val="24"/>
        </w:rPr>
      </w:pPr>
      <w:r w:rsidRPr="002B58B5">
        <w:rPr>
          <w:sz w:val="24"/>
          <w:szCs w:val="24"/>
        </w:rPr>
        <w:t xml:space="preserve">The equation </w:t>
      </w:r>
      <w:r w:rsidR="00777708" w:rsidRPr="002B58B5">
        <w:rPr>
          <w:sz w:val="24"/>
          <w:szCs w:val="24"/>
        </w:rPr>
        <w:t>for a Guassian</w:t>
      </w:r>
      <w:r w:rsidR="00FA47A0">
        <w:rPr>
          <w:sz w:val="24"/>
          <w:szCs w:val="24"/>
        </w:rPr>
        <w:t xml:space="preserve"> </w:t>
      </w:r>
      <w:r w:rsidR="00777708" w:rsidRPr="002B58B5">
        <w:rPr>
          <w:sz w:val="24"/>
          <w:szCs w:val="24"/>
        </w:rPr>
        <w:t xml:space="preserve">curve </w:t>
      </w:r>
      <w:r w:rsidR="000E45BF" w:rsidRPr="002B58B5">
        <w:rPr>
          <w:sz w:val="24"/>
          <w:szCs w:val="24"/>
        </w:rPr>
        <w:t>is determined by two parameters</w:t>
      </w:r>
      <w:r w:rsidR="000E2394">
        <w:rPr>
          <w:sz w:val="24"/>
          <w:szCs w:val="24"/>
        </w:rPr>
        <w:t xml:space="preserve"> (</w:t>
      </w:r>
      <m:oMath>
        <m:r>
          <w:rPr>
            <w:rFonts w:ascii="Cambria Math" w:hAnsi="Cambria Math"/>
            <w:sz w:val="24"/>
            <w:szCs w:val="24"/>
          </w:rPr>
          <m:t>μ</m:t>
        </m:r>
      </m:oMath>
      <w:r w:rsidR="000E2394">
        <w:rPr>
          <w:rFonts w:eastAsiaTheme="minorEastAsia"/>
          <w:sz w:val="24"/>
          <w:szCs w:val="24"/>
        </w:rPr>
        <w:t xml:space="preserve"> and </w:t>
      </w:r>
      <m:oMath>
        <m:r>
          <w:rPr>
            <w:rFonts w:ascii="Cambria Math" w:hAnsi="Cambria Math"/>
            <w:sz w:val="24"/>
            <w:szCs w:val="24"/>
          </w:rPr>
          <m:t>σ</m:t>
        </m:r>
      </m:oMath>
      <w:r w:rsidR="000E2394">
        <w:rPr>
          <w:rFonts w:eastAsiaTheme="minorEastAsia"/>
          <w:sz w:val="24"/>
          <w:szCs w:val="24"/>
        </w:rPr>
        <w:t>) and is defined as follows:</w:t>
      </w:r>
      <w:r w:rsidR="00394EC7">
        <w:rPr>
          <w:rFonts w:eastAsiaTheme="minorEastAsia"/>
          <w:sz w:val="24"/>
          <w:szCs w:val="24"/>
        </w:rPr>
        <w:t xml:space="preserve"> </w:t>
      </w:r>
    </w:p>
    <w:p w14:paraId="7CB5FF8A" w14:textId="77777777" w:rsidR="00D33087" w:rsidRPr="002B58B5" w:rsidRDefault="00D33087" w:rsidP="00D33087">
      <w:pPr>
        <w:pStyle w:val="BodyText"/>
      </w:pPr>
      <m:oMathPara>
        <m:oMathParaPr>
          <m:jc m:val="center"/>
        </m:oMathParaPr>
        <m:oMath>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σ</m:t>
              </m:r>
              <m:rad>
                <m:radPr>
                  <m:degHide m:val="1"/>
                  <m:ctrlPr>
                    <w:rPr>
                      <w:rFonts w:ascii="Cambria Math" w:hAnsi="Cambria Math"/>
                    </w:rPr>
                  </m:ctrlPr>
                </m:radPr>
                <m:deg/>
                <m:e>
                  <m:r>
                    <w:rPr>
                      <w:rFonts w:ascii="Cambria Math" w:hAnsi="Cambria Math"/>
                    </w:rPr>
                    <m:t>2π</m:t>
                  </m:r>
                </m:e>
              </m:rad>
            </m:den>
          </m:f>
          <m:r>
            <m:rPr>
              <m:sty m:val="p"/>
            </m:rP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μ</m:t>
                          </m:r>
                        </m:e>
                      </m:d>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den>
              </m:f>
            </m:e>
          </m:d>
        </m:oMath>
      </m:oMathPara>
    </w:p>
    <w:p w14:paraId="55E2AC06" w14:textId="1CBC9C5B" w:rsidR="002B5C8C" w:rsidRPr="002B5C8C" w:rsidRDefault="00720C10" w:rsidP="002B5C8C">
      <w:pPr>
        <w:pStyle w:val="QuanserFigure"/>
        <w:jc w:val="both"/>
        <w:rPr>
          <w:sz w:val="24"/>
          <w:szCs w:val="24"/>
        </w:rPr>
      </w:pPr>
      <m:oMath>
        <m:r>
          <w:rPr>
            <w:rFonts w:ascii="Cambria Math" w:hAnsi="Cambria Math"/>
            <w:sz w:val="24"/>
            <w:szCs w:val="24"/>
          </w:rPr>
          <m:t>μ</m:t>
        </m:r>
      </m:oMath>
      <w:r>
        <w:rPr>
          <w:rFonts w:eastAsiaTheme="minorEastAsia"/>
          <w:sz w:val="24"/>
          <w:szCs w:val="24"/>
        </w:rPr>
        <w:t xml:space="preserve"> represents the mean </w:t>
      </w:r>
      <w:r>
        <w:rPr>
          <w:sz w:val="24"/>
          <w:szCs w:val="24"/>
        </w:rPr>
        <w:t>and</w:t>
      </w:r>
      <w:r w:rsidR="000E2394" w:rsidRPr="002B58B5">
        <w:rPr>
          <w:sz w:val="24"/>
          <w:szCs w:val="24"/>
        </w:rPr>
        <w:t xml:space="preserve"> </w:t>
      </w:r>
      <w:r w:rsidR="000E2394" w:rsidRPr="002B58B5">
        <w:rPr>
          <w:rFonts w:eastAsiaTheme="minorEastAsia"/>
          <w:sz w:val="24"/>
          <w:szCs w:val="24"/>
        </w:rPr>
        <w:t>defines the centre location of the curve (the point with the highest probability)</w:t>
      </w:r>
      <w:r>
        <w:rPr>
          <w:rFonts w:eastAsiaTheme="minorEastAsia"/>
          <w:sz w:val="24"/>
          <w:szCs w:val="24"/>
        </w:rPr>
        <w:t xml:space="preserve">. </w:t>
      </w:r>
      <w:r w:rsidR="000E2394" w:rsidRPr="002B58B5">
        <w:rPr>
          <w:rFonts w:eastAsiaTheme="minorEastAsia"/>
          <w:sz w:val="24"/>
          <w:szCs w:val="24"/>
        </w:rPr>
        <w:t xml:space="preserve"> </w:t>
      </w:r>
      <m:oMath>
        <m:r>
          <w:rPr>
            <w:rFonts w:ascii="Cambria Math" w:hAnsi="Cambria Math"/>
            <w:sz w:val="24"/>
            <w:szCs w:val="24"/>
          </w:rPr>
          <m:t>σ</m:t>
        </m:r>
      </m:oMath>
      <w:r>
        <w:rPr>
          <w:rFonts w:eastAsiaTheme="minorEastAsia"/>
          <w:sz w:val="24"/>
          <w:szCs w:val="24"/>
        </w:rPr>
        <w:t xml:space="preserve"> is referred to as the </w:t>
      </w:r>
      <w:r w:rsidR="00F35790">
        <w:rPr>
          <w:rFonts w:eastAsiaTheme="minorEastAsia"/>
          <w:sz w:val="24"/>
          <w:szCs w:val="24"/>
        </w:rPr>
        <w:t>‘</w:t>
      </w:r>
      <w:r>
        <w:rPr>
          <w:rFonts w:eastAsiaTheme="minorEastAsia"/>
          <w:sz w:val="24"/>
          <w:szCs w:val="24"/>
        </w:rPr>
        <w:t>standard deviation</w:t>
      </w:r>
      <w:r w:rsidR="00F35790">
        <w:rPr>
          <w:rFonts w:eastAsiaTheme="minorEastAsia"/>
          <w:sz w:val="24"/>
          <w:szCs w:val="24"/>
        </w:rPr>
        <w:t>’</w:t>
      </w:r>
      <w:r>
        <w:rPr>
          <w:rFonts w:eastAsiaTheme="minorEastAsia"/>
          <w:sz w:val="24"/>
          <w:szCs w:val="24"/>
        </w:rPr>
        <w:t xml:space="preserve"> and quantifies the level of variation</w:t>
      </w:r>
      <w:r w:rsidR="003C437A">
        <w:rPr>
          <w:rFonts w:eastAsiaTheme="minorEastAsia"/>
          <w:sz w:val="24"/>
          <w:szCs w:val="24"/>
        </w:rPr>
        <w:t>,</w:t>
      </w:r>
      <w:r>
        <w:rPr>
          <w:rFonts w:eastAsiaTheme="minorEastAsia"/>
          <w:sz w:val="24"/>
          <w:szCs w:val="24"/>
        </w:rPr>
        <w:t xml:space="preserve"> </w:t>
      </w:r>
      <w:r w:rsidR="00B15255">
        <w:rPr>
          <w:rFonts w:eastAsiaTheme="minorEastAsia"/>
          <w:sz w:val="24"/>
          <w:szCs w:val="24"/>
        </w:rPr>
        <w:t xml:space="preserve">or width of the curve. </w:t>
      </w:r>
      <w:r w:rsidR="000C096D">
        <w:rPr>
          <w:rFonts w:eastAsiaTheme="minorEastAsia"/>
          <w:sz w:val="24"/>
          <w:szCs w:val="24"/>
        </w:rPr>
        <w:t xml:space="preserve">Figure </w:t>
      </w:r>
      <w:r w:rsidR="003C437A">
        <w:rPr>
          <w:rFonts w:eastAsiaTheme="minorEastAsia"/>
          <w:sz w:val="24"/>
          <w:szCs w:val="24"/>
        </w:rPr>
        <w:t xml:space="preserve">2 shows how </w:t>
      </w:r>
      <w:r w:rsidR="004D1109">
        <w:rPr>
          <w:rFonts w:eastAsiaTheme="minorEastAsia"/>
          <w:sz w:val="24"/>
          <w:szCs w:val="24"/>
        </w:rPr>
        <w:t xml:space="preserve">variations in </w:t>
      </w:r>
      <m:oMath>
        <m:r>
          <w:rPr>
            <w:rFonts w:ascii="Cambria Math" w:hAnsi="Cambria Math"/>
            <w:sz w:val="24"/>
            <w:szCs w:val="24"/>
          </w:rPr>
          <m:t>μ</m:t>
        </m:r>
      </m:oMath>
      <w:r w:rsidR="004D1109">
        <w:rPr>
          <w:rFonts w:eastAsiaTheme="minorEastAsia"/>
          <w:sz w:val="24"/>
          <w:szCs w:val="24"/>
        </w:rPr>
        <w:t xml:space="preserve"> and </w:t>
      </w:r>
      <m:oMath>
        <m:r>
          <w:rPr>
            <w:rFonts w:ascii="Cambria Math" w:hAnsi="Cambria Math"/>
            <w:sz w:val="24"/>
            <w:szCs w:val="24"/>
          </w:rPr>
          <m:t>σ</m:t>
        </m:r>
      </m:oMath>
      <w:r w:rsidR="004D1109">
        <w:rPr>
          <w:rFonts w:eastAsiaTheme="minorEastAsia"/>
          <w:sz w:val="24"/>
          <w:szCs w:val="24"/>
        </w:rPr>
        <w:t xml:space="preserve"> affect the resulting </w:t>
      </w:r>
      <w:r w:rsidR="006F2C51">
        <w:rPr>
          <w:rFonts w:eastAsiaTheme="minorEastAsia"/>
          <w:sz w:val="24"/>
          <w:szCs w:val="24"/>
        </w:rPr>
        <w:t xml:space="preserve">curve produced. </w:t>
      </w:r>
    </w:p>
    <w:p w14:paraId="348EEACF" w14:textId="77777777" w:rsidR="000C096D" w:rsidRDefault="000C096D" w:rsidP="000C096D">
      <w:pPr>
        <w:keepNext/>
        <w:jc w:val="center"/>
      </w:pPr>
      <w:r w:rsidRPr="00711B43">
        <w:rPr>
          <w:noProof/>
        </w:rPr>
        <w:lastRenderedPageBreak/>
        <w:drawing>
          <wp:inline distT="0" distB="0" distL="0" distR="0" wp14:anchorId="18D0D668" wp14:editId="1EBE0250">
            <wp:extent cx="4047139" cy="2585672"/>
            <wp:effectExtent l="0" t="0" r="0" b="5715"/>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4055742" cy="2591168"/>
                    </a:xfrm>
                    <a:prstGeom prst="rect">
                      <a:avLst/>
                    </a:prstGeom>
                  </pic:spPr>
                </pic:pic>
              </a:graphicData>
            </a:graphic>
          </wp:inline>
        </w:drawing>
      </w:r>
    </w:p>
    <w:p w14:paraId="69D2D559" w14:textId="670C7378" w:rsidR="000C096D" w:rsidRPr="00944121" w:rsidRDefault="000C096D" w:rsidP="000C096D">
      <w:pPr>
        <w:pStyle w:val="Caption"/>
        <w:jc w:val="center"/>
        <w:rPr>
          <w:sz w:val="24"/>
          <w:szCs w:val="24"/>
        </w:rPr>
      </w:pPr>
      <w:r w:rsidRPr="00944121">
        <w:rPr>
          <w:sz w:val="24"/>
          <w:szCs w:val="24"/>
        </w:rPr>
        <w:t xml:space="preserve">Figure </w:t>
      </w:r>
      <w:r w:rsidRPr="00944121">
        <w:rPr>
          <w:sz w:val="24"/>
          <w:szCs w:val="24"/>
        </w:rPr>
        <w:fldChar w:fldCharType="begin"/>
      </w:r>
      <w:r w:rsidRPr="00944121">
        <w:rPr>
          <w:sz w:val="24"/>
          <w:szCs w:val="24"/>
        </w:rPr>
        <w:instrText xml:space="preserve"> SEQ Figure \* ARABIC </w:instrText>
      </w:r>
      <w:r w:rsidRPr="00944121">
        <w:rPr>
          <w:sz w:val="24"/>
          <w:szCs w:val="24"/>
        </w:rPr>
        <w:fldChar w:fldCharType="separate"/>
      </w:r>
      <w:r w:rsidR="008747CE">
        <w:rPr>
          <w:noProof/>
          <w:sz w:val="24"/>
          <w:szCs w:val="24"/>
        </w:rPr>
        <w:t>2</w:t>
      </w:r>
      <w:r w:rsidRPr="00944121">
        <w:rPr>
          <w:sz w:val="24"/>
          <w:szCs w:val="24"/>
        </w:rPr>
        <w:fldChar w:fldCharType="end"/>
      </w:r>
      <w:r w:rsidRPr="00944121">
        <w:rPr>
          <w:sz w:val="24"/>
          <w:szCs w:val="24"/>
        </w:rPr>
        <w:t>: Gaussian functions with various parameter values.</w:t>
      </w:r>
    </w:p>
    <w:p w14:paraId="2A5459A3" w14:textId="6E50E4BE" w:rsidR="009B1462" w:rsidRPr="00743FC8" w:rsidRDefault="00743FC8" w:rsidP="00743FC8">
      <w:pPr>
        <w:pStyle w:val="QuanserHeading1"/>
        <w:rPr>
          <w:color w:val="2B2B2B"/>
          <w:sz w:val="24"/>
          <w:szCs w:val="28"/>
        </w:rPr>
      </w:pPr>
      <w:r>
        <w:t xml:space="preserve"> </w:t>
      </w:r>
      <w:r w:rsidR="00A06636">
        <w:t xml:space="preserve">Estimating Noise Parameters from Sensor </w:t>
      </w:r>
      <w:r w:rsidR="00B03E14">
        <w:t>Data</w:t>
      </w:r>
    </w:p>
    <w:p w14:paraId="1728F9CB" w14:textId="0BCAC324" w:rsidR="00B03E14" w:rsidRDefault="005E664B" w:rsidP="0035345D">
      <w:pPr>
        <w:pStyle w:val="QuanserFigure"/>
        <w:jc w:val="both"/>
        <w:rPr>
          <w:sz w:val="24"/>
          <w:szCs w:val="28"/>
        </w:rPr>
      </w:pPr>
      <w:r>
        <w:rPr>
          <w:sz w:val="24"/>
          <w:szCs w:val="28"/>
        </w:rPr>
        <w:t xml:space="preserve">Figure 3 shows </w:t>
      </w:r>
      <w:r w:rsidR="00831F89">
        <w:rPr>
          <w:sz w:val="24"/>
          <w:szCs w:val="28"/>
        </w:rPr>
        <w:t xml:space="preserve">a sample </w:t>
      </w:r>
      <w:r w:rsidR="00E10C14">
        <w:rPr>
          <w:sz w:val="24"/>
          <w:szCs w:val="28"/>
        </w:rPr>
        <w:t xml:space="preserve">recording of 30 seconds </w:t>
      </w:r>
      <w:r w:rsidR="006A0808">
        <w:rPr>
          <w:sz w:val="24"/>
          <w:szCs w:val="28"/>
        </w:rPr>
        <w:t xml:space="preserve">of measurements from two accelerometers, one orientated vertically, and one oriented horizontally. </w:t>
      </w:r>
      <w:r w:rsidR="009F66B3">
        <w:rPr>
          <w:sz w:val="24"/>
          <w:szCs w:val="28"/>
        </w:rPr>
        <w:t>T</w:t>
      </w:r>
      <w:r w:rsidR="0052315A">
        <w:rPr>
          <w:sz w:val="24"/>
          <w:szCs w:val="28"/>
        </w:rPr>
        <w:t xml:space="preserve">he accelerometers where sitting stationary on a table </w:t>
      </w:r>
      <w:r w:rsidR="009F66B3">
        <w:rPr>
          <w:sz w:val="24"/>
          <w:szCs w:val="28"/>
        </w:rPr>
        <w:t xml:space="preserve">for the duration of the recording process. </w:t>
      </w:r>
      <w:r w:rsidR="008C5E85">
        <w:rPr>
          <w:sz w:val="24"/>
          <w:szCs w:val="28"/>
        </w:rPr>
        <w:t xml:space="preserve">In these two plots, the presence of noise is clearly visible as the random gitters in what should otherwise be a constant value. </w:t>
      </w:r>
      <w:r w:rsidR="00E35BC2">
        <w:rPr>
          <w:sz w:val="24"/>
          <w:szCs w:val="28"/>
        </w:rPr>
        <w:t>By plotting the histogram of the recorded data (fig 4.)</w:t>
      </w:r>
      <w:r w:rsidR="002470B3">
        <w:rPr>
          <w:sz w:val="24"/>
          <w:szCs w:val="28"/>
        </w:rPr>
        <w:t>,</w:t>
      </w:r>
      <w:r w:rsidR="00E35BC2">
        <w:rPr>
          <w:sz w:val="24"/>
          <w:szCs w:val="28"/>
        </w:rPr>
        <w:t xml:space="preserve"> </w:t>
      </w:r>
      <w:r w:rsidR="00A72C4F">
        <w:rPr>
          <w:sz w:val="24"/>
          <w:szCs w:val="28"/>
        </w:rPr>
        <w:t xml:space="preserve">it can be seen that </w:t>
      </w:r>
      <w:r w:rsidR="00993875">
        <w:rPr>
          <w:sz w:val="24"/>
          <w:szCs w:val="28"/>
        </w:rPr>
        <w:t>the</w:t>
      </w:r>
      <w:r w:rsidR="00A72C4F">
        <w:rPr>
          <w:sz w:val="24"/>
          <w:szCs w:val="28"/>
        </w:rPr>
        <w:t xml:space="preserve"> captured </w:t>
      </w:r>
      <w:r w:rsidR="005422B7">
        <w:rPr>
          <w:sz w:val="24"/>
          <w:szCs w:val="28"/>
        </w:rPr>
        <w:t xml:space="preserve">data does indeed appear to be normally distributed. </w:t>
      </w:r>
      <w:r w:rsidR="00396E27">
        <w:rPr>
          <w:sz w:val="24"/>
          <w:szCs w:val="28"/>
        </w:rPr>
        <w:t xml:space="preserve"> </w:t>
      </w:r>
    </w:p>
    <w:tbl>
      <w:tblPr>
        <w:tblStyle w:val="TableGridLigh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5040"/>
      </w:tblGrid>
      <w:tr w:rsidR="009B1462" w14:paraId="56707F64" w14:textId="77777777" w:rsidTr="009B1462">
        <w:trPr>
          <w:jc w:val="center"/>
        </w:trPr>
        <w:tc>
          <w:tcPr>
            <w:tcW w:w="4227" w:type="dxa"/>
          </w:tcPr>
          <w:p w14:paraId="6DCC86C0" w14:textId="03F941F6" w:rsidR="009B1462" w:rsidRDefault="009B1462" w:rsidP="004E7C4F">
            <w:pPr>
              <w:pStyle w:val="QuanserFigure"/>
              <w:jc w:val="left"/>
              <w:rPr>
                <w:sz w:val="24"/>
                <w:szCs w:val="28"/>
              </w:rPr>
            </w:pPr>
            <w:r w:rsidRPr="0043117A">
              <w:rPr>
                <w:noProof/>
                <w:sz w:val="24"/>
                <w:szCs w:val="28"/>
              </w:rPr>
              <w:drawing>
                <wp:inline distT="0" distB="0" distL="0" distR="0" wp14:anchorId="1145C5C3" wp14:editId="30B2C8AA">
                  <wp:extent cx="2743200" cy="182880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2743200" cy="1828800"/>
                          </a:xfrm>
                          <a:prstGeom prst="rect">
                            <a:avLst/>
                          </a:prstGeom>
                        </pic:spPr>
                      </pic:pic>
                    </a:graphicData>
                  </a:graphic>
                </wp:inline>
              </w:drawing>
            </w:r>
          </w:p>
        </w:tc>
        <w:tc>
          <w:tcPr>
            <w:tcW w:w="5123" w:type="dxa"/>
          </w:tcPr>
          <w:p w14:paraId="5A5A54B5" w14:textId="387759B8" w:rsidR="009B1462" w:rsidRDefault="009B1462" w:rsidP="00F32867">
            <w:pPr>
              <w:pStyle w:val="QuanserFigure"/>
              <w:keepNext/>
              <w:rPr>
                <w:sz w:val="24"/>
                <w:szCs w:val="28"/>
              </w:rPr>
            </w:pPr>
            <w:r w:rsidRPr="0043117A">
              <w:rPr>
                <w:noProof/>
                <w:sz w:val="24"/>
                <w:szCs w:val="28"/>
              </w:rPr>
              <w:drawing>
                <wp:inline distT="0" distB="0" distL="0" distR="0" wp14:anchorId="55B9B206" wp14:editId="55C8EEEF">
                  <wp:extent cx="2734056" cy="1828800"/>
                  <wp:effectExtent l="0" t="0" r="9525"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734056" cy="1828800"/>
                          </a:xfrm>
                          <a:prstGeom prst="rect">
                            <a:avLst/>
                          </a:prstGeom>
                        </pic:spPr>
                      </pic:pic>
                    </a:graphicData>
                  </a:graphic>
                </wp:inline>
              </w:drawing>
            </w:r>
          </w:p>
        </w:tc>
      </w:tr>
    </w:tbl>
    <w:p w14:paraId="63218168" w14:textId="5AE92587" w:rsidR="00432C8F" w:rsidRPr="00F05A0C" w:rsidRDefault="00F32867" w:rsidP="00C41A75">
      <w:pPr>
        <w:pStyle w:val="Caption"/>
        <w:jc w:val="center"/>
        <w:rPr>
          <w:sz w:val="24"/>
          <w:szCs w:val="24"/>
        </w:rPr>
      </w:pPr>
      <w:r w:rsidRPr="00F05A0C">
        <w:rPr>
          <w:sz w:val="24"/>
          <w:szCs w:val="24"/>
        </w:rPr>
        <w:t xml:space="preserve">Figure </w:t>
      </w:r>
      <w:r w:rsidR="006F0DD3" w:rsidRPr="00F05A0C">
        <w:rPr>
          <w:sz w:val="24"/>
          <w:szCs w:val="24"/>
        </w:rPr>
        <w:fldChar w:fldCharType="begin"/>
      </w:r>
      <w:r w:rsidR="006F0DD3" w:rsidRPr="00F05A0C">
        <w:rPr>
          <w:sz w:val="24"/>
          <w:szCs w:val="24"/>
        </w:rPr>
        <w:instrText xml:space="preserve"> SEQ Figure \* ARABIC </w:instrText>
      </w:r>
      <w:r w:rsidR="006F0DD3" w:rsidRPr="00F05A0C">
        <w:rPr>
          <w:sz w:val="24"/>
          <w:szCs w:val="24"/>
        </w:rPr>
        <w:fldChar w:fldCharType="separate"/>
      </w:r>
      <w:r w:rsidR="008747CE">
        <w:rPr>
          <w:noProof/>
          <w:sz w:val="24"/>
          <w:szCs w:val="24"/>
        </w:rPr>
        <w:t>3</w:t>
      </w:r>
      <w:r w:rsidR="006F0DD3" w:rsidRPr="00F05A0C">
        <w:rPr>
          <w:noProof/>
          <w:sz w:val="24"/>
          <w:szCs w:val="24"/>
        </w:rPr>
        <w:fldChar w:fldCharType="end"/>
      </w:r>
      <w:r w:rsidRPr="00F05A0C">
        <w:rPr>
          <w:sz w:val="24"/>
          <w:szCs w:val="24"/>
        </w:rPr>
        <w:t>: Accelerometer measurements over time</w:t>
      </w:r>
      <w:r w:rsidR="00FB5EE7" w:rsidRPr="00F05A0C">
        <w:rPr>
          <w:sz w:val="24"/>
          <w:szCs w:val="24"/>
        </w:rPr>
        <w:t>.</w:t>
      </w:r>
    </w:p>
    <w:tbl>
      <w:tblPr>
        <w:tblStyle w:val="TableGridLigh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0"/>
        <w:gridCol w:w="5040"/>
      </w:tblGrid>
      <w:tr w:rsidR="001455C4" w14:paraId="3F0AF9BD" w14:textId="77777777" w:rsidTr="009B6D55">
        <w:trPr>
          <w:jc w:val="center"/>
        </w:trPr>
        <w:tc>
          <w:tcPr>
            <w:tcW w:w="4227" w:type="dxa"/>
          </w:tcPr>
          <w:p w14:paraId="45EB025A" w14:textId="6722AA04" w:rsidR="001455C4" w:rsidRDefault="001455C4" w:rsidP="009B6D55">
            <w:pPr>
              <w:pStyle w:val="QuanserFigure"/>
              <w:jc w:val="left"/>
              <w:rPr>
                <w:sz w:val="24"/>
                <w:szCs w:val="28"/>
              </w:rPr>
            </w:pPr>
            <w:r w:rsidRPr="001455C4">
              <w:rPr>
                <w:noProof/>
                <w:sz w:val="24"/>
                <w:szCs w:val="28"/>
              </w:rPr>
              <w:lastRenderedPageBreak/>
              <w:drawing>
                <wp:inline distT="0" distB="0" distL="0" distR="0" wp14:anchorId="37E15523" wp14:editId="46DA8F4B">
                  <wp:extent cx="2734056" cy="1828800"/>
                  <wp:effectExtent l="0" t="0" r="9525"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2734056" cy="1828800"/>
                          </a:xfrm>
                          <a:prstGeom prst="rect">
                            <a:avLst/>
                          </a:prstGeom>
                        </pic:spPr>
                      </pic:pic>
                    </a:graphicData>
                  </a:graphic>
                </wp:inline>
              </w:drawing>
            </w:r>
          </w:p>
        </w:tc>
        <w:tc>
          <w:tcPr>
            <w:tcW w:w="5123" w:type="dxa"/>
          </w:tcPr>
          <w:p w14:paraId="63C60717" w14:textId="611B9DB4" w:rsidR="001455C4" w:rsidRDefault="001455C4" w:rsidP="001455C4">
            <w:pPr>
              <w:pStyle w:val="QuanserFigure"/>
              <w:keepNext/>
              <w:rPr>
                <w:sz w:val="24"/>
                <w:szCs w:val="28"/>
              </w:rPr>
            </w:pPr>
            <w:r w:rsidRPr="001455C4">
              <w:rPr>
                <w:noProof/>
                <w:sz w:val="24"/>
                <w:szCs w:val="28"/>
              </w:rPr>
              <w:drawing>
                <wp:inline distT="0" distB="0" distL="0" distR="0" wp14:anchorId="7B7DEA63" wp14:editId="183F339C">
                  <wp:extent cx="2734056" cy="1828800"/>
                  <wp:effectExtent l="0" t="0" r="9525"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2734056" cy="1828800"/>
                          </a:xfrm>
                          <a:prstGeom prst="rect">
                            <a:avLst/>
                          </a:prstGeom>
                        </pic:spPr>
                      </pic:pic>
                    </a:graphicData>
                  </a:graphic>
                </wp:inline>
              </w:drawing>
            </w:r>
          </w:p>
        </w:tc>
      </w:tr>
    </w:tbl>
    <w:p w14:paraId="2BFF27EA" w14:textId="0218FD80" w:rsidR="006A6F5B" w:rsidRPr="00F5321E" w:rsidRDefault="001455C4" w:rsidP="00C41A75">
      <w:pPr>
        <w:pStyle w:val="Caption"/>
        <w:jc w:val="center"/>
        <w:rPr>
          <w:sz w:val="24"/>
          <w:szCs w:val="24"/>
        </w:rPr>
      </w:pPr>
      <w:r w:rsidRPr="00F5321E">
        <w:rPr>
          <w:sz w:val="24"/>
          <w:szCs w:val="24"/>
        </w:rPr>
        <w:t xml:space="preserve">Figure </w:t>
      </w:r>
      <w:r w:rsidR="006F0DD3" w:rsidRPr="00F5321E">
        <w:rPr>
          <w:sz w:val="24"/>
          <w:szCs w:val="24"/>
        </w:rPr>
        <w:fldChar w:fldCharType="begin"/>
      </w:r>
      <w:r w:rsidR="006F0DD3" w:rsidRPr="00F5321E">
        <w:rPr>
          <w:sz w:val="24"/>
          <w:szCs w:val="24"/>
        </w:rPr>
        <w:instrText xml:space="preserve"> SEQ Figure \* ARABIC </w:instrText>
      </w:r>
      <w:r w:rsidR="006F0DD3" w:rsidRPr="00F5321E">
        <w:rPr>
          <w:sz w:val="24"/>
          <w:szCs w:val="24"/>
        </w:rPr>
        <w:fldChar w:fldCharType="separate"/>
      </w:r>
      <w:r w:rsidR="008747CE">
        <w:rPr>
          <w:noProof/>
          <w:sz w:val="24"/>
          <w:szCs w:val="24"/>
        </w:rPr>
        <w:t>4</w:t>
      </w:r>
      <w:r w:rsidR="006F0DD3" w:rsidRPr="00F5321E">
        <w:rPr>
          <w:noProof/>
          <w:sz w:val="24"/>
          <w:szCs w:val="24"/>
        </w:rPr>
        <w:fldChar w:fldCharType="end"/>
      </w:r>
      <w:r w:rsidRPr="00F5321E">
        <w:rPr>
          <w:sz w:val="24"/>
          <w:szCs w:val="24"/>
        </w:rPr>
        <w:t>: Histograms from measured accelerometer data, fitted to normal distributions.</w:t>
      </w:r>
    </w:p>
    <w:p w14:paraId="59AA1EAD" w14:textId="77777777" w:rsidR="00483F76" w:rsidRPr="00E346A2" w:rsidRDefault="00483F76" w:rsidP="004E7C4F">
      <w:pPr>
        <w:pStyle w:val="QuanserFigure"/>
        <w:jc w:val="left"/>
        <w:rPr>
          <w:sz w:val="24"/>
          <w:szCs w:val="28"/>
        </w:rPr>
      </w:pPr>
    </w:p>
    <w:p w14:paraId="509A7997" w14:textId="1F10ED10" w:rsidR="007F2B9B" w:rsidRDefault="00A4150B" w:rsidP="007F2B9B">
      <w:pPr>
        <w:pStyle w:val="QuanserFigure"/>
        <w:jc w:val="left"/>
        <w:rPr>
          <w:sz w:val="24"/>
          <w:szCs w:val="28"/>
        </w:rPr>
      </w:pPr>
      <w:r>
        <w:rPr>
          <w:sz w:val="24"/>
          <w:szCs w:val="28"/>
        </w:rPr>
        <w:t xml:space="preserve">Given the </w:t>
      </w:r>
      <w:r w:rsidR="000C74FA">
        <w:rPr>
          <w:sz w:val="24"/>
          <w:szCs w:val="28"/>
        </w:rPr>
        <w:t>recorded sensor data, we</w:t>
      </w:r>
      <w:r>
        <w:rPr>
          <w:sz w:val="24"/>
          <w:szCs w:val="28"/>
        </w:rPr>
        <w:t xml:space="preserve"> can identify the shape of the underlying distribution</w:t>
      </w:r>
      <w:r w:rsidR="000C74FA">
        <w:rPr>
          <w:sz w:val="24"/>
          <w:szCs w:val="28"/>
        </w:rPr>
        <w:t xml:space="preserve"> by estimating the two parameters that define a gaussian </w:t>
      </w:r>
      <w:r w:rsidR="000C74FA" w:rsidRPr="000C74FA">
        <w:rPr>
          <w:sz w:val="24"/>
          <w:szCs w:val="24"/>
        </w:rPr>
        <w:t xml:space="preserve">function: </w:t>
      </w:r>
      <m:oMath>
        <m:r>
          <w:rPr>
            <w:rFonts w:ascii="Cambria Math" w:hAnsi="Cambria Math"/>
            <w:sz w:val="24"/>
            <w:szCs w:val="24"/>
          </w:rPr>
          <m:t>μ</m:t>
        </m:r>
      </m:oMath>
      <w:r w:rsidR="000C74FA" w:rsidRPr="000C74FA">
        <w:rPr>
          <w:rFonts w:eastAsiaTheme="minorEastAsia"/>
          <w:sz w:val="24"/>
          <w:szCs w:val="24"/>
        </w:rPr>
        <w:t xml:space="preserve"> and </w:t>
      </w:r>
      <m:oMath>
        <m:r>
          <w:rPr>
            <w:rFonts w:ascii="Cambria Math" w:hAnsi="Cambria Math"/>
            <w:sz w:val="24"/>
            <w:szCs w:val="24"/>
          </w:rPr>
          <m:t>σ</m:t>
        </m:r>
      </m:oMath>
      <w:r w:rsidR="000C74FA">
        <w:rPr>
          <w:rFonts w:eastAsiaTheme="minorEastAsia"/>
          <w:sz w:val="24"/>
          <w:szCs w:val="24"/>
        </w:rPr>
        <w:t>.</w:t>
      </w:r>
      <w:r w:rsidR="00612BD5">
        <w:rPr>
          <w:rFonts w:eastAsiaTheme="minorEastAsia"/>
          <w:sz w:val="24"/>
          <w:szCs w:val="24"/>
        </w:rPr>
        <w:t xml:space="preserve"> </w:t>
      </w:r>
      <w:r w:rsidR="00302B79">
        <w:rPr>
          <w:rFonts w:eastAsiaTheme="minorEastAsia"/>
          <w:sz w:val="24"/>
          <w:szCs w:val="24"/>
        </w:rPr>
        <w:t xml:space="preserve">The mean </w:t>
      </w:r>
      <m:oMath>
        <m:r>
          <w:rPr>
            <w:rFonts w:ascii="Cambria Math" w:hAnsi="Cambria Math"/>
            <w:sz w:val="24"/>
            <w:szCs w:val="24"/>
          </w:rPr>
          <m:t>μ</m:t>
        </m:r>
      </m:oMath>
      <w:r w:rsidR="00302B79">
        <w:rPr>
          <w:rFonts w:eastAsiaTheme="minorEastAsia"/>
          <w:sz w:val="24"/>
          <w:szCs w:val="24"/>
        </w:rPr>
        <w:t xml:space="preserve"> can be calculated as follows:</w:t>
      </w:r>
    </w:p>
    <w:p w14:paraId="587F7D6B" w14:textId="69D4C2D7" w:rsidR="007F2B9B" w:rsidRPr="00D34202" w:rsidRDefault="007F2B9B" w:rsidP="00D34202">
      <w:pPr>
        <w:pStyle w:val="BodyText"/>
        <w:rPr>
          <w:rFonts w:eastAsiaTheme="minorEastAsia"/>
        </w:rPr>
      </w:pPr>
      <m:oMathPara>
        <m:oMath>
          <m:r>
            <w:rPr>
              <w:rFonts w:ascii="Cambria Math" w:hAnsi="Cambria Math"/>
            </w:rPr>
            <m:t>μ</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y</m:t>
                  </m:r>
                </m:e>
                <m:sub>
                  <m:r>
                    <w:rPr>
                      <w:rFonts w:ascii="Cambria Math" w:hAnsi="Cambria Math"/>
                    </w:rPr>
                    <m:t>m,i</m:t>
                  </m:r>
                </m:sub>
              </m:sSub>
            </m:e>
          </m:nary>
        </m:oMath>
      </m:oMathPara>
    </w:p>
    <w:p w14:paraId="2DFB5CCC" w14:textId="542E37B4" w:rsidR="007F2B9B" w:rsidRPr="00F62CD7" w:rsidRDefault="00D34202" w:rsidP="00F62CD7">
      <w:pPr>
        <w:pStyle w:val="BodyText"/>
        <w:rPr>
          <w:rFonts w:eastAsiaTheme="minorEastAsia"/>
        </w:rPr>
      </w:pPr>
      <w:r>
        <w:rPr>
          <w:rFonts w:eastAsiaTheme="minorEastAsia"/>
        </w:rPr>
        <w:t>where</w:t>
      </w:r>
      <w:r w:rsidR="00612BD5">
        <w:rPr>
          <w:rFonts w:eastAsiaTheme="minor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m,i</m:t>
            </m:r>
          </m:sub>
        </m:sSub>
      </m:oMath>
      <w:r w:rsidR="00612BD5">
        <w:rPr>
          <w:rFonts w:eastAsiaTheme="minorEastAsia"/>
        </w:rPr>
        <w:t xml:space="preserve"> denotes the</w:t>
      </w:r>
      <w:r w:rsidR="00AD46BD">
        <w:rPr>
          <w:rFonts w:eastAsiaTheme="minorEastAsia"/>
        </w:rPr>
        <w:t xml:space="preserve"> </w:t>
      </w:r>
      <m:oMath>
        <m:r>
          <w:rPr>
            <w:rFonts w:ascii="Cambria Math" w:eastAsiaTheme="minorEastAsia" w:hAnsi="Cambria Math"/>
          </w:rPr>
          <m:t>i</m:t>
        </m:r>
      </m:oMath>
      <w:r w:rsidR="00AD46BD">
        <w:rPr>
          <w:rFonts w:eastAsiaTheme="minorEastAsia"/>
        </w:rPr>
        <w:t>th</w:t>
      </w:r>
      <w:r w:rsidR="00612BD5">
        <w:rPr>
          <w:rFonts w:eastAsiaTheme="minorEastAsia"/>
        </w:rPr>
        <w:t xml:space="preserve"> </w:t>
      </w:r>
      <w:r w:rsidR="00AD46BD">
        <w:rPr>
          <w:rFonts w:eastAsiaTheme="minorEastAsia"/>
        </w:rPr>
        <w:t xml:space="preserve">data sample and </w:t>
      </w:r>
      <w:r>
        <w:rPr>
          <w:rFonts w:eastAsiaTheme="minorEastAsia"/>
        </w:rPr>
        <w:t xml:space="preserve"> </w:t>
      </w:r>
      <m:oMath>
        <m:r>
          <w:rPr>
            <w:rFonts w:ascii="Cambria Math" w:hAnsi="Cambria Math"/>
          </w:rPr>
          <m:t>N</m:t>
        </m:r>
      </m:oMath>
      <w:r>
        <w:rPr>
          <w:rFonts w:eastAsiaTheme="minorEastAsia"/>
        </w:rPr>
        <w:t xml:space="preserve"> is the number of samples recorded. </w:t>
      </w:r>
      <w:r w:rsidR="00BA17CA">
        <w:rPr>
          <w:szCs w:val="28"/>
        </w:rPr>
        <w:t xml:space="preserve">Once the mean has been calculated, the standard deviation </w:t>
      </w:r>
      <w:r w:rsidR="00234D72">
        <w:rPr>
          <w:szCs w:val="28"/>
        </w:rPr>
        <w:t>can be calculated as follows</w:t>
      </w:r>
      <w:r w:rsidR="00AD46BD">
        <w:rPr>
          <w:szCs w:val="28"/>
        </w:rPr>
        <w:t>:</w:t>
      </w:r>
    </w:p>
    <w:p w14:paraId="1F23B94E" w14:textId="05344661" w:rsidR="007F2B9B" w:rsidRDefault="007F2B9B" w:rsidP="007F2B9B">
      <w:pPr>
        <w:pStyle w:val="BodyText"/>
      </w:pPr>
      <m:oMathPara>
        <m:oMathParaPr>
          <m:jc m:val="center"/>
        </m:oMathParaPr>
        <m:oMath>
          <m:r>
            <w:rPr>
              <w:rFonts w:ascii="Cambria Math" w:hAnsi="Cambria Math"/>
            </w:rPr>
            <m:t>σ</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m, i</m:t>
                              </m:r>
                            </m:sub>
                          </m:sSub>
                          <m:r>
                            <m:rPr>
                              <m:sty m:val="p"/>
                            </m:rPr>
                            <w:rPr>
                              <w:rFonts w:ascii="Cambria Math" w:hAnsi="Cambria Math"/>
                            </w:rPr>
                            <m:t>-</m:t>
                          </m:r>
                          <m:r>
                            <w:rPr>
                              <w:rFonts w:ascii="Cambria Math" w:hAnsi="Cambria Math"/>
                            </w:rPr>
                            <m:t>μ</m:t>
                          </m:r>
                        </m:e>
                      </m:d>
                    </m:e>
                    <m:sup>
                      <m:r>
                        <w:rPr>
                          <w:rFonts w:ascii="Cambria Math" w:hAnsi="Cambria Math"/>
                        </w:rPr>
                        <m:t>2</m:t>
                      </m:r>
                    </m:sup>
                  </m:sSup>
                </m:e>
              </m:nary>
            </m:e>
          </m:rad>
        </m:oMath>
      </m:oMathPara>
    </w:p>
    <w:p w14:paraId="50358E2D" w14:textId="00972D25" w:rsidR="005268B7" w:rsidRPr="00F62CD7" w:rsidRDefault="00CF0BC0" w:rsidP="005268B7">
      <w:pPr>
        <w:pStyle w:val="BodyText"/>
        <w:rPr>
          <w:rFonts w:eastAsiaTheme="minorEastAsia"/>
        </w:rPr>
      </w:pPr>
      <w:r>
        <w:rPr>
          <w:rFonts w:eastAsiaTheme="minorEastAsia"/>
        </w:rPr>
        <w:t xml:space="preserve">For </w:t>
      </w:r>
      <w:r w:rsidR="009B6D55">
        <w:rPr>
          <w:rFonts w:eastAsiaTheme="minorEastAsia"/>
        </w:rPr>
        <w:t xml:space="preserve">the </w:t>
      </w:r>
      <w:r w:rsidR="00DC4950">
        <w:rPr>
          <w:rFonts w:eastAsiaTheme="minorEastAsia"/>
        </w:rPr>
        <w:t xml:space="preserve">recorded </w:t>
      </w:r>
      <w:r>
        <w:rPr>
          <w:rFonts w:eastAsiaTheme="minorEastAsia"/>
        </w:rPr>
        <w:t xml:space="preserve">accelerometer data </w:t>
      </w:r>
      <w:r w:rsidR="00DC4950">
        <w:rPr>
          <w:rFonts w:eastAsiaTheme="minorEastAsia"/>
        </w:rPr>
        <w:t xml:space="preserve">shown in fig. 3, the </w:t>
      </w:r>
      <w:r w:rsidR="006475DC">
        <w:rPr>
          <w:rFonts w:eastAsiaTheme="minorEastAsia"/>
        </w:rPr>
        <w:t xml:space="preserve">identified Gaussian noise profiles are </w:t>
      </w:r>
      <w:r w:rsidR="00D15D61">
        <w:rPr>
          <w:rFonts w:eastAsiaTheme="minorEastAsia"/>
        </w:rPr>
        <w:t>plotted in fig. 4 overtop of the histogram.</w:t>
      </w:r>
    </w:p>
    <w:p w14:paraId="1BF3BB1E" w14:textId="1E19F231" w:rsidR="004E7C4F" w:rsidRPr="006F0DD3" w:rsidRDefault="004E7C4F" w:rsidP="006F0DD3">
      <w:pPr>
        <w:rPr>
          <w:rFonts w:ascii="Raleway" w:hAnsi="Raleway"/>
          <w:color w:val="E31A23"/>
          <w:sz w:val="28"/>
          <w:lang w:eastAsia="en-CA"/>
        </w:rPr>
      </w:pPr>
      <w:r>
        <w:br w:type="page"/>
      </w:r>
    </w:p>
    <w:p w14:paraId="0E2D1ABB" w14:textId="77777777" w:rsidR="00EF25E2" w:rsidRDefault="00EF25E2">
      <w:pPr>
        <w:rPr>
          <w:rFonts w:ascii="Raleway" w:hAnsi="Raleway"/>
          <w:color w:val="2B2B2B"/>
          <w:sz w:val="24"/>
          <w:szCs w:val="28"/>
        </w:rPr>
      </w:pPr>
    </w:p>
    <w:p w14:paraId="2805A430" w14:textId="77777777" w:rsidR="00483F76" w:rsidRPr="00E346A2" w:rsidRDefault="00483F76" w:rsidP="00483F76">
      <w:pPr>
        <w:pStyle w:val="QuanserFigure"/>
        <w:rPr>
          <w:sz w:val="24"/>
          <w:szCs w:val="28"/>
        </w:rPr>
      </w:pPr>
    </w:p>
    <w:p w14:paraId="705E3980" w14:textId="77777777" w:rsidR="00483F76" w:rsidRPr="00E346A2" w:rsidRDefault="00483F76" w:rsidP="00483F76">
      <w:pPr>
        <w:pStyle w:val="QuanserFigure"/>
        <w:rPr>
          <w:sz w:val="24"/>
          <w:szCs w:val="28"/>
        </w:rPr>
      </w:pPr>
    </w:p>
    <w:p w14:paraId="69D0C7E7" w14:textId="77777777" w:rsidR="00483F76" w:rsidRPr="00E346A2" w:rsidRDefault="00483F76" w:rsidP="00483F76">
      <w:pPr>
        <w:pStyle w:val="QuanserFigure"/>
        <w:rPr>
          <w:sz w:val="24"/>
          <w:szCs w:val="28"/>
        </w:rPr>
      </w:pPr>
    </w:p>
    <w:p w14:paraId="0991D20C" w14:textId="77777777" w:rsidR="00483F76" w:rsidRPr="00E346A2" w:rsidRDefault="00483F76" w:rsidP="00483F76">
      <w:pPr>
        <w:pStyle w:val="QuanserFigure"/>
        <w:rPr>
          <w:sz w:val="24"/>
          <w:szCs w:val="28"/>
        </w:rPr>
      </w:pPr>
      <w:r w:rsidRPr="00E346A2">
        <w:rPr>
          <w:noProof/>
          <w:color w:val="434343"/>
          <w:sz w:val="22"/>
          <w:bdr w:val="none" w:sz="0" w:space="0" w:color="auto" w:frame="1"/>
          <w:lang w:val="en-US"/>
        </w:rPr>
        <w:drawing>
          <wp:inline distT="0" distB="0" distL="0" distR="0" wp14:anchorId="2653319F" wp14:editId="78CEACB2">
            <wp:extent cx="2200275" cy="628650"/>
            <wp:effectExtent l="0" t="0" r="9525" b="0"/>
            <wp:docPr id="9" name="Picture 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00275" cy="628650"/>
                    </a:xfrm>
                    <a:prstGeom prst="rect">
                      <a:avLst/>
                    </a:prstGeom>
                    <a:noFill/>
                    <a:ln>
                      <a:noFill/>
                    </a:ln>
                  </pic:spPr>
                </pic:pic>
              </a:graphicData>
            </a:graphic>
          </wp:inline>
        </w:drawing>
      </w:r>
    </w:p>
    <w:p w14:paraId="3A33C3C4" w14:textId="77777777" w:rsidR="00483F76" w:rsidRPr="00E346A2" w:rsidRDefault="00483F76" w:rsidP="00483F76">
      <w:pPr>
        <w:pStyle w:val="QuanserFigure"/>
        <w:rPr>
          <w:sz w:val="24"/>
          <w:szCs w:val="28"/>
        </w:rPr>
      </w:pPr>
      <w:r w:rsidRPr="00E346A2">
        <w:rPr>
          <w:sz w:val="24"/>
          <w:szCs w:val="28"/>
        </w:rPr>
        <w:t>© 202</w:t>
      </w:r>
      <w:r>
        <w:rPr>
          <w:sz w:val="24"/>
          <w:szCs w:val="28"/>
        </w:rPr>
        <w:t>2</w:t>
      </w:r>
      <w:r w:rsidRPr="00E346A2">
        <w:rPr>
          <w:sz w:val="24"/>
          <w:szCs w:val="28"/>
        </w:rPr>
        <w:t xml:space="preserve"> Quanser Inc., All rights reserved.</w:t>
      </w:r>
    </w:p>
    <w:p w14:paraId="6EEA12E3" w14:textId="77777777" w:rsidR="00483F76" w:rsidRPr="00E346A2" w:rsidRDefault="00483F76" w:rsidP="00483F76">
      <w:pPr>
        <w:pStyle w:val="QuanserFigure"/>
        <w:spacing w:before="0"/>
        <w:rPr>
          <w:sz w:val="24"/>
          <w:szCs w:val="28"/>
        </w:rPr>
      </w:pPr>
      <w:r w:rsidRPr="00E346A2">
        <w:rPr>
          <w:sz w:val="24"/>
          <w:szCs w:val="28"/>
        </w:rPr>
        <w:br/>
        <w:t>Quanser Inc.</w:t>
      </w:r>
    </w:p>
    <w:p w14:paraId="24E382C1" w14:textId="77777777" w:rsidR="00483F76" w:rsidRPr="00E346A2" w:rsidRDefault="00483F76" w:rsidP="00483F76">
      <w:pPr>
        <w:pStyle w:val="QuanserFigure"/>
        <w:spacing w:before="0"/>
        <w:rPr>
          <w:sz w:val="24"/>
          <w:szCs w:val="28"/>
        </w:rPr>
      </w:pPr>
      <w:r w:rsidRPr="00E346A2">
        <w:rPr>
          <w:sz w:val="24"/>
          <w:szCs w:val="28"/>
        </w:rPr>
        <w:t>119 Spy Court</w:t>
      </w:r>
    </w:p>
    <w:p w14:paraId="471BFC5B" w14:textId="77777777" w:rsidR="00483F76" w:rsidRPr="00E346A2" w:rsidRDefault="00483F76" w:rsidP="00483F76">
      <w:pPr>
        <w:pStyle w:val="QuanserFigure"/>
        <w:spacing w:before="0"/>
        <w:rPr>
          <w:sz w:val="24"/>
          <w:szCs w:val="28"/>
        </w:rPr>
      </w:pPr>
      <w:r w:rsidRPr="00E346A2">
        <w:rPr>
          <w:sz w:val="24"/>
          <w:szCs w:val="28"/>
        </w:rPr>
        <w:t>Markham, Ontario</w:t>
      </w:r>
    </w:p>
    <w:p w14:paraId="17AD0B86" w14:textId="77777777" w:rsidR="00483F76" w:rsidRPr="00E346A2" w:rsidRDefault="00483F76" w:rsidP="00483F76">
      <w:pPr>
        <w:pStyle w:val="QuanserFigure"/>
        <w:spacing w:before="0"/>
        <w:rPr>
          <w:sz w:val="24"/>
          <w:szCs w:val="28"/>
        </w:rPr>
      </w:pPr>
      <w:r w:rsidRPr="00E346A2">
        <w:rPr>
          <w:sz w:val="24"/>
          <w:szCs w:val="28"/>
        </w:rPr>
        <w:t>L3R 5H6</w:t>
      </w:r>
    </w:p>
    <w:p w14:paraId="649FCCB3" w14:textId="77777777" w:rsidR="00483F76" w:rsidRPr="00E346A2" w:rsidRDefault="00483F76" w:rsidP="00483F76">
      <w:pPr>
        <w:pStyle w:val="QuanserFigure"/>
        <w:spacing w:before="0"/>
        <w:rPr>
          <w:sz w:val="24"/>
          <w:szCs w:val="28"/>
        </w:rPr>
      </w:pPr>
      <w:r w:rsidRPr="00E346A2">
        <w:rPr>
          <w:sz w:val="24"/>
          <w:szCs w:val="28"/>
        </w:rPr>
        <w:t>Canada</w:t>
      </w:r>
    </w:p>
    <w:p w14:paraId="617CD1A2" w14:textId="77777777" w:rsidR="00483F76" w:rsidRPr="00E346A2" w:rsidRDefault="00483F76" w:rsidP="00483F76">
      <w:pPr>
        <w:pStyle w:val="QuanserFigure"/>
        <w:spacing w:before="0"/>
        <w:rPr>
          <w:sz w:val="24"/>
          <w:szCs w:val="28"/>
        </w:rPr>
      </w:pPr>
    </w:p>
    <w:p w14:paraId="0C830F31" w14:textId="77777777" w:rsidR="00483F76" w:rsidRPr="00E346A2" w:rsidRDefault="00483F76" w:rsidP="00483F76">
      <w:pPr>
        <w:pStyle w:val="QuanserFigure"/>
        <w:spacing w:before="0"/>
        <w:rPr>
          <w:sz w:val="24"/>
          <w:szCs w:val="28"/>
        </w:rPr>
      </w:pPr>
      <w:r w:rsidRPr="00E346A2">
        <w:rPr>
          <w:sz w:val="24"/>
          <w:szCs w:val="28"/>
        </w:rPr>
        <w:t>info@quanser.com</w:t>
      </w:r>
    </w:p>
    <w:p w14:paraId="1AEA8E64" w14:textId="77777777" w:rsidR="00483F76" w:rsidRPr="00E346A2" w:rsidRDefault="00483F76" w:rsidP="00483F76">
      <w:pPr>
        <w:pStyle w:val="QuanserFigure"/>
        <w:spacing w:before="0"/>
        <w:rPr>
          <w:sz w:val="24"/>
          <w:szCs w:val="28"/>
        </w:rPr>
      </w:pPr>
      <w:r w:rsidRPr="00E346A2">
        <w:rPr>
          <w:sz w:val="24"/>
          <w:szCs w:val="28"/>
        </w:rPr>
        <w:t>Phone: 19059403575</w:t>
      </w:r>
    </w:p>
    <w:p w14:paraId="33653FA9" w14:textId="77777777" w:rsidR="00483F76" w:rsidRPr="00E346A2" w:rsidRDefault="00483F76" w:rsidP="00483F76">
      <w:pPr>
        <w:pStyle w:val="QuanserFigure"/>
        <w:spacing w:before="0"/>
        <w:rPr>
          <w:sz w:val="24"/>
          <w:szCs w:val="28"/>
        </w:rPr>
      </w:pPr>
      <w:r w:rsidRPr="00E346A2">
        <w:rPr>
          <w:sz w:val="24"/>
          <w:szCs w:val="28"/>
        </w:rPr>
        <w:t>Fax: 19059403576</w:t>
      </w:r>
    </w:p>
    <w:p w14:paraId="4E480C1D" w14:textId="77777777" w:rsidR="00483F76" w:rsidRPr="00E346A2" w:rsidRDefault="00483F76" w:rsidP="00483F76">
      <w:pPr>
        <w:pStyle w:val="QuanserFigure"/>
        <w:spacing w:before="0"/>
        <w:rPr>
          <w:sz w:val="24"/>
          <w:szCs w:val="28"/>
        </w:rPr>
      </w:pPr>
      <w:r w:rsidRPr="00E346A2">
        <w:rPr>
          <w:sz w:val="24"/>
          <w:szCs w:val="28"/>
        </w:rPr>
        <w:t>Printed in Markham, Ontario.</w:t>
      </w:r>
    </w:p>
    <w:p w14:paraId="3D058695" w14:textId="77777777" w:rsidR="00483F76" w:rsidRPr="00E346A2" w:rsidRDefault="00483F76" w:rsidP="00483F76">
      <w:pPr>
        <w:pStyle w:val="QuanserFigure"/>
      </w:pPr>
      <w:r w:rsidRPr="00E346A2">
        <w:t xml:space="preserve">For more information on the solutions Quanser Inc. offers, please visit the web site at: </w:t>
      </w:r>
      <w:hyperlink r:id="rId24" w:history="1">
        <w:r w:rsidRPr="00E91F0B">
          <w:rPr>
            <w:rStyle w:val="Hyperlink"/>
          </w:rPr>
          <w:t>http://www.quanser.com</w:t>
        </w:r>
      </w:hyperlink>
      <w:r>
        <w:br/>
      </w:r>
    </w:p>
    <w:p w14:paraId="6D547845" w14:textId="2DF9473C" w:rsidR="00AC232E" w:rsidRPr="00384CAC" w:rsidRDefault="00483F76" w:rsidP="00384CAC">
      <w:pPr>
        <w:rPr>
          <w:rFonts w:ascii="Raleway" w:hAnsi="Raleway"/>
          <w:color w:val="474747"/>
          <w:sz w:val="28"/>
          <w:szCs w:val="28"/>
        </w:rPr>
      </w:pPr>
      <w:r w:rsidRPr="00E346A2">
        <w:rPr>
          <w:rFonts w:ascii="Raleway" w:hAnsi="Raleway"/>
          <w:szCs w:val="24"/>
        </w:rPr>
        <w:t>This document and the software described in it are provided subject to a license agreement. Neither the software nor this document may be used or copied except as specified under the terms of that license agreement. Quanser Inc. grants the following rights: a) The right to reproduce the work, to incorporate the work into one or more collections, and to reproduce the work as incorporated in the collections, b) to create and reproduce adaptations provided reasonable steps are taken to clearly identify the changes that were made to the original work, c) to distribute and publicly perform the work including as incorporated in collections, and d) to distribute and publicly perform adaptations. The above rights may be exercised in all media and formats whether now known or hereafter devised. These rights are granted subject to and limited by the following restrictions: a) You may not exercise any of the rights granted to You in above in any manner that is primarily intended for or directed toward commercial advantage or private monetary compensation, and b) You must keep intact all copyright notices for the Work and provide the name Quanser Inc. for attribution. These restrictions may not be waved without express prior written permission of Quanser Inc.</w:t>
      </w:r>
    </w:p>
    <w:sectPr w:rsidR="00AC232E" w:rsidRPr="00384CAC" w:rsidSect="009B1462">
      <w:footerReference w:type="default" r:id="rId25"/>
      <w:headerReference w:type="first" r:id="rId26"/>
      <w:pgSz w:w="12240" w:h="15840"/>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0AC306" w14:textId="77777777" w:rsidR="007A1197" w:rsidRDefault="007A1197" w:rsidP="00122BB7">
      <w:pPr>
        <w:spacing w:after="0" w:line="240" w:lineRule="auto"/>
      </w:pPr>
      <w:r>
        <w:separator/>
      </w:r>
    </w:p>
  </w:endnote>
  <w:endnote w:type="continuationSeparator" w:id="0">
    <w:p w14:paraId="57E1F65F" w14:textId="77777777" w:rsidR="007A1197" w:rsidRDefault="007A1197" w:rsidP="00122BB7">
      <w:pPr>
        <w:spacing w:after="0" w:line="240" w:lineRule="auto"/>
      </w:pPr>
      <w:r>
        <w:continuationSeparator/>
      </w:r>
    </w:p>
  </w:endnote>
  <w:endnote w:type="continuationNotice" w:id="1">
    <w:p w14:paraId="59CCA95F" w14:textId="77777777" w:rsidR="007A1197" w:rsidRDefault="007A119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aleway">
    <w:altName w:val="Raleway"/>
    <w:charset w:val="00"/>
    <w:family w:val="auto"/>
    <w:pitch w:val="variable"/>
    <w:sig w:usb0="A00002FF" w:usb1="5000205B" w:usb2="00000000" w:usb3="00000000" w:csb0="00000197" w:csb1="00000000"/>
    <w:embedRegular r:id="rId1" w:fontKey="{246BD477-2A86-4202-BE41-31F7AA74A454}"/>
    <w:embedBold r:id="rId2" w:fontKey="{F29BE5BA-F167-4A54-903A-50F9E0FD8D4F}"/>
  </w:font>
  <w:font w:name="Calibri">
    <w:panose1 w:val="020F0502020204030204"/>
    <w:charset w:val="00"/>
    <w:family w:val="swiss"/>
    <w:pitch w:val="variable"/>
    <w:sig w:usb0="E4002EFF" w:usb1="C200247B" w:usb2="00000009" w:usb3="00000000" w:csb0="000001FF" w:csb1="00000000"/>
    <w:embedRegular r:id="rId3" w:fontKey="{CAD160A0-F305-43CE-B9CD-8B44E7003383}"/>
    <w:embedBold r:id="rId4" w:fontKey="{DE3CEC8E-5327-496C-84A9-C4B5E164AFEA}"/>
    <w:embedItalic r:id="rId5" w:fontKey="{9CBB1209-4ACF-4AD3-9B0D-949ED6233C57}"/>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embedRegular r:id="rId6" w:fontKey="{4D6825FA-353B-4EE5-BC87-DF0AA1C6E345}"/>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7" w:fontKey="{AC0191FE-6CB9-4383-8EAD-D084A2CF10AC}"/>
  </w:font>
  <w:font w:name="Cambria Math">
    <w:panose1 w:val="02040503050406030204"/>
    <w:charset w:val="00"/>
    <w:family w:val="roman"/>
    <w:pitch w:val="variable"/>
    <w:sig w:usb0="E00006FF" w:usb1="420024FF" w:usb2="02000000" w:usb3="00000000" w:csb0="0000019F" w:csb1="00000000"/>
    <w:embedRegular r:id="rId8" w:fontKey="{8CDA2A55-5D49-480B-B808-5ABD2F951365}"/>
    <w:embedItalic r:id="rId9" w:fontKey="{D32CBC7A-C50C-4ED6-94E9-8DD20FBA7508}"/>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743658"/>
      <w:docPartObj>
        <w:docPartGallery w:val="Page Numbers (Bottom of Page)"/>
        <w:docPartUnique/>
      </w:docPartObj>
    </w:sdtPr>
    <w:sdtEndPr>
      <w:rPr>
        <w:noProof/>
      </w:rPr>
    </w:sdtEndPr>
    <w:sdtContent>
      <w:p w14:paraId="4BD529F4" w14:textId="2B069B58" w:rsidR="00830D57" w:rsidRDefault="00830D57">
        <w:pPr>
          <w:pStyle w:val="Footer"/>
          <w:jc w:val="right"/>
        </w:pPr>
        <w:r>
          <w:rPr>
            <w:noProof/>
            <w:lang w:val="en-US"/>
          </w:rPr>
          <mc:AlternateContent>
            <mc:Choice Requires="wps">
              <w:drawing>
                <wp:anchor distT="0" distB="0" distL="114300" distR="114300" simplePos="0" relativeHeight="251658241" behindDoc="0" locked="0" layoutInCell="1" allowOverlap="1" wp14:anchorId="5EF73D66" wp14:editId="74597D9F">
                  <wp:simplePos x="0" y="0"/>
                  <wp:positionH relativeFrom="page">
                    <wp:posOffset>0</wp:posOffset>
                  </wp:positionH>
                  <wp:positionV relativeFrom="paragraph">
                    <wp:posOffset>296037</wp:posOffset>
                  </wp:positionV>
                  <wp:extent cx="7772400" cy="313200"/>
                  <wp:effectExtent l="0" t="0" r="0" b="0"/>
                  <wp:wrapNone/>
                  <wp:docPr id="4" name="Rectangle 4"/>
                  <wp:cNvGraphicFramePr/>
                  <a:graphic xmlns:a="http://schemas.openxmlformats.org/drawingml/2006/main">
                    <a:graphicData uri="http://schemas.microsoft.com/office/word/2010/wordprocessingShape">
                      <wps:wsp>
                        <wps:cNvSpPr/>
                        <wps:spPr>
                          <a:xfrm>
                            <a:off x="0" y="0"/>
                            <a:ext cx="7772400" cy="313200"/>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w:pict w14:anchorId="47B4F23E">
                <v:rect id="Rectangle 4" style="position:absolute;margin-left:0;margin-top:23.3pt;width:612pt;height:24.6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color="#e21b23" stroked="f" strokeweight="1pt" w14:anchorId="14FCFC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">
                  <w10:wrap anchorx="page"/>
                </v:rect>
              </w:pict>
            </mc:Fallback>
          </mc:AlternateContent>
        </w:r>
        <w:r w:rsidRPr="00AB6827">
          <w:rPr>
            <w:rFonts w:ascii="Raleway" w:hAnsi="Raleway"/>
          </w:rPr>
          <w:fldChar w:fldCharType="begin"/>
        </w:r>
        <w:r w:rsidRPr="00AB6827">
          <w:rPr>
            <w:rFonts w:ascii="Raleway" w:hAnsi="Raleway"/>
          </w:rPr>
          <w:instrText xml:space="preserve"> PAGE   \* MERGEFORMAT </w:instrText>
        </w:r>
        <w:r w:rsidRPr="00AB6827">
          <w:rPr>
            <w:rFonts w:ascii="Raleway" w:hAnsi="Raleway"/>
          </w:rPr>
          <w:fldChar w:fldCharType="separate"/>
        </w:r>
        <w:r w:rsidR="0058711C">
          <w:rPr>
            <w:rFonts w:ascii="Raleway" w:hAnsi="Raleway"/>
            <w:noProof/>
          </w:rPr>
          <w:t>4</w:t>
        </w:r>
        <w:r w:rsidRPr="00AB6827">
          <w:rPr>
            <w:rFonts w:ascii="Raleway" w:hAnsi="Raleway"/>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64441D" w14:textId="77777777" w:rsidR="007A1197" w:rsidRDefault="007A1197" w:rsidP="00122BB7">
      <w:pPr>
        <w:spacing w:after="0" w:line="240" w:lineRule="auto"/>
      </w:pPr>
      <w:r>
        <w:separator/>
      </w:r>
    </w:p>
  </w:footnote>
  <w:footnote w:type="continuationSeparator" w:id="0">
    <w:p w14:paraId="4C67D557" w14:textId="77777777" w:rsidR="007A1197" w:rsidRDefault="007A1197" w:rsidP="00122BB7">
      <w:pPr>
        <w:spacing w:after="0" w:line="240" w:lineRule="auto"/>
      </w:pPr>
      <w:r>
        <w:continuationSeparator/>
      </w:r>
    </w:p>
  </w:footnote>
  <w:footnote w:type="continuationNotice" w:id="1">
    <w:p w14:paraId="5B2CC486" w14:textId="77777777" w:rsidR="007A1197" w:rsidRDefault="007A119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830A0" w14:textId="68768714" w:rsidR="00830D57" w:rsidRDefault="00830D57">
    <w:pPr>
      <w:pStyle w:val="Header"/>
    </w:pPr>
    <w:r>
      <w:rPr>
        <w:noProof/>
        <w:lang w:val="en-US"/>
      </w:rPr>
      <w:drawing>
        <wp:anchor distT="0" distB="0" distL="114300" distR="114300" simplePos="0" relativeHeight="251658242" behindDoc="0" locked="0" layoutInCell="1" allowOverlap="1" wp14:anchorId="79DF6A8C" wp14:editId="2628F38B">
          <wp:simplePos x="0" y="0"/>
          <wp:positionH relativeFrom="margin">
            <wp:align>left</wp:align>
          </wp:positionH>
          <wp:positionV relativeFrom="paragraph">
            <wp:posOffset>-46990</wp:posOffset>
          </wp:positionV>
          <wp:extent cx="1279056" cy="2520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9056" cy="25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58240" behindDoc="0" locked="0" layoutInCell="1" allowOverlap="1" wp14:anchorId="1183301F" wp14:editId="5C80F814">
              <wp:simplePos x="0" y="0"/>
              <wp:positionH relativeFrom="page">
                <wp:align>left</wp:align>
              </wp:positionH>
              <wp:positionV relativeFrom="paragraph">
                <wp:posOffset>-441629</wp:posOffset>
              </wp:positionV>
              <wp:extent cx="7772400" cy="222637"/>
              <wp:effectExtent l="0" t="0" r="0" b="6350"/>
              <wp:wrapNone/>
              <wp:docPr id="1" name="Rectangle 1"/>
              <wp:cNvGraphicFramePr/>
              <a:graphic xmlns:a="http://schemas.openxmlformats.org/drawingml/2006/main">
                <a:graphicData uri="http://schemas.microsoft.com/office/word/2010/wordprocessingShape">
                  <wps:wsp>
                    <wps:cNvSpPr/>
                    <wps:spPr>
                      <a:xfrm>
                        <a:off x="0" y="0"/>
                        <a:ext cx="7772400" cy="222637"/>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5F45DCA" id="Rectangle 1" o:spid="_x0000_s1026" style="position:absolute;margin-left:0;margin-top:-34.75pt;width:612pt;height:17.55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" fillcolor="#e21b23" stroked="f"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0313C0"/>
    <w:multiLevelType w:val="hybridMultilevel"/>
    <w:tmpl w:val="6CB01758"/>
    <w:lvl w:ilvl="0" w:tplc="CB5652F2">
      <w:numFmt w:val="bullet"/>
      <w:lvlText w:val="-"/>
      <w:lvlJc w:val="left"/>
      <w:pPr>
        <w:ind w:left="420" w:hanging="360"/>
      </w:pPr>
      <w:rPr>
        <w:rFonts w:ascii="Raleway" w:eastAsiaTheme="minorHAnsi" w:hAnsi="Raleway"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 w15:restartNumberingAfterBreak="0">
    <w:nsid w:val="5CD46BB4"/>
    <w:multiLevelType w:val="hybridMultilevel"/>
    <w:tmpl w:val="55529B84"/>
    <w:lvl w:ilvl="0" w:tplc="6B98411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EBA5ED6"/>
    <w:multiLevelType w:val="hybridMultilevel"/>
    <w:tmpl w:val="D06C5084"/>
    <w:lvl w:ilvl="0" w:tplc="192CFDEC">
      <w:numFmt w:val="bullet"/>
      <w:lvlText w:val=""/>
      <w:lvlJc w:val="left"/>
      <w:pPr>
        <w:ind w:left="720" w:hanging="360"/>
      </w:pPr>
      <w:rPr>
        <w:rFonts w:ascii="Symbol" w:eastAsia="SimSun"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842892475">
    <w:abstractNumId w:val="2"/>
  </w:num>
  <w:num w:numId="2" w16cid:durableId="1034312854">
    <w:abstractNumId w:val="1"/>
  </w:num>
  <w:num w:numId="3" w16cid:durableId="3108695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hideSpellingErrors/>
  <w:hideGrammaticalErrors/>
  <w:defaultTabStop w:val="720"/>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jAyNTYxNzWzNLMwMDVX0lEKTi0uzszPAykwqgUAQbQBWSwAAAA="/>
  </w:docVars>
  <w:rsids>
    <w:rsidRoot w:val="001C6BC9"/>
    <w:rsid w:val="0000792A"/>
    <w:rsid w:val="000227DE"/>
    <w:rsid w:val="00032B24"/>
    <w:rsid w:val="00034895"/>
    <w:rsid w:val="0004397D"/>
    <w:rsid w:val="00043B58"/>
    <w:rsid w:val="00044CE3"/>
    <w:rsid w:val="00047EC1"/>
    <w:rsid w:val="0005058A"/>
    <w:rsid w:val="0005390E"/>
    <w:rsid w:val="0006271E"/>
    <w:rsid w:val="000717DC"/>
    <w:rsid w:val="00073DE1"/>
    <w:rsid w:val="000779B6"/>
    <w:rsid w:val="00080931"/>
    <w:rsid w:val="00084277"/>
    <w:rsid w:val="00084A7B"/>
    <w:rsid w:val="00087A24"/>
    <w:rsid w:val="000921F5"/>
    <w:rsid w:val="000935DC"/>
    <w:rsid w:val="000A174D"/>
    <w:rsid w:val="000A2641"/>
    <w:rsid w:val="000A7543"/>
    <w:rsid w:val="000B2422"/>
    <w:rsid w:val="000B4563"/>
    <w:rsid w:val="000C096D"/>
    <w:rsid w:val="000C74FA"/>
    <w:rsid w:val="000D2318"/>
    <w:rsid w:val="000D2D0A"/>
    <w:rsid w:val="000D7B9F"/>
    <w:rsid w:val="000E0446"/>
    <w:rsid w:val="000E05D9"/>
    <w:rsid w:val="000E2394"/>
    <w:rsid w:val="000E3517"/>
    <w:rsid w:val="000E45BF"/>
    <w:rsid w:val="000E67BF"/>
    <w:rsid w:val="000F0F6D"/>
    <w:rsid w:val="001005EE"/>
    <w:rsid w:val="00102E16"/>
    <w:rsid w:val="00105535"/>
    <w:rsid w:val="0010644D"/>
    <w:rsid w:val="00116C94"/>
    <w:rsid w:val="00117213"/>
    <w:rsid w:val="0012145F"/>
    <w:rsid w:val="00122BB7"/>
    <w:rsid w:val="00131B19"/>
    <w:rsid w:val="0013300C"/>
    <w:rsid w:val="001335B6"/>
    <w:rsid w:val="00135BC1"/>
    <w:rsid w:val="001455C4"/>
    <w:rsid w:val="001467C7"/>
    <w:rsid w:val="00151DF7"/>
    <w:rsid w:val="0015399D"/>
    <w:rsid w:val="00154A61"/>
    <w:rsid w:val="00155E42"/>
    <w:rsid w:val="00167255"/>
    <w:rsid w:val="0019501F"/>
    <w:rsid w:val="00195E9A"/>
    <w:rsid w:val="0019600C"/>
    <w:rsid w:val="001A6F83"/>
    <w:rsid w:val="001B3180"/>
    <w:rsid w:val="001B7BDB"/>
    <w:rsid w:val="001C6272"/>
    <w:rsid w:val="001C6BC9"/>
    <w:rsid w:val="001D341F"/>
    <w:rsid w:val="001F1D18"/>
    <w:rsid w:val="001F4887"/>
    <w:rsid w:val="00200D93"/>
    <w:rsid w:val="0021490F"/>
    <w:rsid w:val="002215D8"/>
    <w:rsid w:val="00222DB7"/>
    <w:rsid w:val="00222E41"/>
    <w:rsid w:val="00234D72"/>
    <w:rsid w:val="00246310"/>
    <w:rsid w:val="002470B3"/>
    <w:rsid w:val="00247237"/>
    <w:rsid w:val="002476C1"/>
    <w:rsid w:val="00247868"/>
    <w:rsid w:val="00247E50"/>
    <w:rsid w:val="00250123"/>
    <w:rsid w:val="002558AF"/>
    <w:rsid w:val="00271051"/>
    <w:rsid w:val="0028396D"/>
    <w:rsid w:val="002849CF"/>
    <w:rsid w:val="002878EB"/>
    <w:rsid w:val="002913D2"/>
    <w:rsid w:val="00295258"/>
    <w:rsid w:val="002A428B"/>
    <w:rsid w:val="002A5257"/>
    <w:rsid w:val="002A7C0D"/>
    <w:rsid w:val="002B3463"/>
    <w:rsid w:val="002B58B5"/>
    <w:rsid w:val="002B5C8C"/>
    <w:rsid w:val="002C5634"/>
    <w:rsid w:val="002C5821"/>
    <w:rsid w:val="002D2EC2"/>
    <w:rsid w:val="002D4375"/>
    <w:rsid w:val="002D5853"/>
    <w:rsid w:val="002D76EC"/>
    <w:rsid w:val="002E1DD1"/>
    <w:rsid w:val="002F117E"/>
    <w:rsid w:val="00300FE3"/>
    <w:rsid w:val="00302B79"/>
    <w:rsid w:val="003042F0"/>
    <w:rsid w:val="003112F5"/>
    <w:rsid w:val="00323C4A"/>
    <w:rsid w:val="00324045"/>
    <w:rsid w:val="003252EF"/>
    <w:rsid w:val="003275C5"/>
    <w:rsid w:val="00331109"/>
    <w:rsid w:val="00334CB9"/>
    <w:rsid w:val="0035345D"/>
    <w:rsid w:val="00354C88"/>
    <w:rsid w:val="00370C50"/>
    <w:rsid w:val="00371725"/>
    <w:rsid w:val="00376E81"/>
    <w:rsid w:val="00376EC8"/>
    <w:rsid w:val="003772A6"/>
    <w:rsid w:val="003779BB"/>
    <w:rsid w:val="00377C53"/>
    <w:rsid w:val="00384CAC"/>
    <w:rsid w:val="00394EC7"/>
    <w:rsid w:val="00396E27"/>
    <w:rsid w:val="003A086E"/>
    <w:rsid w:val="003A0CBB"/>
    <w:rsid w:val="003A1D61"/>
    <w:rsid w:val="003A4F75"/>
    <w:rsid w:val="003B63A8"/>
    <w:rsid w:val="003C1234"/>
    <w:rsid w:val="003C437A"/>
    <w:rsid w:val="003C4EFA"/>
    <w:rsid w:val="003D3955"/>
    <w:rsid w:val="003E0BA2"/>
    <w:rsid w:val="003E1DE8"/>
    <w:rsid w:val="003E5632"/>
    <w:rsid w:val="003E6178"/>
    <w:rsid w:val="003E781D"/>
    <w:rsid w:val="003F7526"/>
    <w:rsid w:val="0040614B"/>
    <w:rsid w:val="00407CFB"/>
    <w:rsid w:val="00410884"/>
    <w:rsid w:val="0041301A"/>
    <w:rsid w:val="0041459B"/>
    <w:rsid w:val="0042005C"/>
    <w:rsid w:val="00425841"/>
    <w:rsid w:val="00426BFF"/>
    <w:rsid w:val="004304D5"/>
    <w:rsid w:val="0043117A"/>
    <w:rsid w:val="00432C8F"/>
    <w:rsid w:val="00441CFC"/>
    <w:rsid w:val="00450DD0"/>
    <w:rsid w:val="004545BE"/>
    <w:rsid w:val="00467FE2"/>
    <w:rsid w:val="004805F5"/>
    <w:rsid w:val="00483F76"/>
    <w:rsid w:val="004840D1"/>
    <w:rsid w:val="004912BB"/>
    <w:rsid w:val="00493024"/>
    <w:rsid w:val="00494D83"/>
    <w:rsid w:val="0049595E"/>
    <w:rsid w:val="004B3AB2"/>
    <w:rsid w:val="004C7DB7"/>
    <w:rsid w:val="004D1109"/>
    <w:rsid w:val="004D3D22"/>
    <w:rsid w:val="004E6932"/>
    <w:rsid w:val="004E7C4F"/>
    <w:rsid w:val="004F2AAF"/>
    <w:rsid w:val="00506397"/>
    <w:rsid w:val="00515AC2"/>
    <w:rsid w:val="00521044"/>
    <w:rsid w:val="0052315A"/>
    <w:rsid w:val="005268B7"/>
    <w:rsid w:val="005343CC"/>
    <w:rsid w:val="005346D3"/>
    <w:rsid w:val="00537D19"/>
    <w:rsid w:val="005422B7"/>
    <w:rsid w:val="00542F38"/>
    <w:rsid w:val="00552549"/>
    <w:rsid w:val="00552922"/>
    <w:rsid w:val="005543E6"/>
    <w:rsid w:val="00554892"/>
    <w:rsid w:val="00561FDD"/>
    <w:rsid w:val="00574ECB"/>
    <w:rsid w:val="00576A21"/>
    <w:rsid w:val="00577C08"/>
    <w:rsid w:val="005802D3"/>
    <w:rsid w:val="00584D69"/>
    <w:rsid w:val="0058652E"/>
    <w:rsid w:val="0058711C"/>
    <w:rsid w:val="00587E9A"/>
    <w:rsid w:val="00592E67"/>
    <w:rsid w:val="00596C7D"/>
    <w:rsid w:val="005A3482"/>
    <w:rsid w:val="005A51FE"/>
    <w:rsid w:val="005B323D"/>
    <w:rsid w:val="005B5E39"/>
    <w:rsid w:val="005D392A"/>
    <w:rsid w:val="005D7E64"/>
    <w:rsid w:val="005E0199"/>
    <w:rsid w:val="005E0ADB"/>
    <w:rsid w:val="005E3852"/>
    <w:rsid w:val="005E5A67"/>
    <w:rsid w:val="005E664B"/>
    <w:rsid w:val="005F4546"/>
    <w:rsid w:val="00605E36"/>
    <w:rsid w:val="00612BD5"/>
    <w:rsid w:val="006202A2"/>
    <w:rsid w:val="00621E28"/>
    <w:rsid w:val="00630C70"/>
    <w:rsid w:val="006342ED"/>
    <w:rsid w:val="006368FA"/>
    <w:rsid w:val="00641A64"/>
    <w:rsid w:val="006475DC"/>
    <w:rsid w:val="006550ED"/>
    <w:rsid w:val="00656FF5"/>
    <w:rsid w:val="00661C6E"/>
    <w:rsid w:val="0066210E"/>
    <w:rsid w:val="00663B97"/>
    <w:rsid w:val="00665B66"/>
    <w:rsid w:val="00665CC4"/>
    <w:rsid w:val="00665D82"/>
    <w:rsid w:val="00672540"/>
    <w:rsid w:val="006751B9"/>
    <w:rsid w:val="00675F57"/>
    <w:rsid w:val="0067639B"/>
    <w:rsid w:val="00677C5D"/>
    <w:rsid w:val="00683BF0"/>
    <w:rsid w:val="006908A6"/>
    <w:rsid w:val="00691FC7"/>
    <w:rsid w:val="00692514"/>
    <w:rsid w:val="0069283A"/>
    <w:rsid w:val="00693F31"/>
    <w:rsid w:val="0069460B"/>
    <w:rsid w:val="0069644C"/>
    <w:rsid w:val="006971F3"/>
    <w:rsid w:val="006A0808"/>
    <w:rsid w:val="006A4C0E"/>
    <w:rsid w:val="006A6F5B"/>
    <w:rsid w:val="006B04AD"/>
    <w:rsid w:val="006B2286"/>
    <w:rsid w:val="006B40B5"/>
    <w:rsid w:val="006B7CA4"/>
    <w:rsid w:val="006D320E"/>
    <w:rsid w:val="006D3587"/>
    <w:rsid w:val="006D600F"/>
    <w:rsid w:val="006E162A"/>
    <w:rsid w:val="006E5502"/>
    <w:rsid w:val="006E594D"/>
    <w:rsid w:val="006F0DD3"/>
    <w:rsid w:val="006F2C51"/>
    <w:rsid w:val="007024C5"/>
    <w:rsid w:val="00706674"/>
    <w:rsid w:val="0071157E"/>
    <w:rsid w:val="00711B43"/>
    <w:rsid w:val="00714D7C"/>
    <w:rsid w:val="00720C10"/>
    <w:rsid w:val="0073054B"/>
    <w:rsid w:val="00740348"/>
    <w:rsid w:val="0074083A"/>
    <w:rsid w:val="007414C7"/>
    <w:rsid w:val="00743022"/>
    <w:rsid w:val="00743FC8"/>
    <w:rsid w:val="007445C4"/>
    <w:rsid w:val="0074571F"/>
    <w:rsid w:val="00750657"/>
    <w:rsid w:val="007522E5"/>
    <w:rsid w:val="00764E0E"/>
    <w:rsid w:val="0077226A"/>
    <w:rsid w:val="0077340B"/>
    <w:rsid w:val="00774B77"/>
    <w:rsid w:val="0077608C"/>
    <w:rsid w:val="0077649F"/>
    <w:rsid w:val="00777708"/>
    <w:rsid w:val="00780AAA"/>
    <w:rsid w:val="0078798F"/>
    <w:rsid w:val="007903EA"/>
    <w:rsid w:val="00791C0D"/>
    <w:rsid w:val="007937AD"/>
    <w:rsid w:val="007A1197"/>
    <w:rsid w:val="007A3FC6"/>
    <w:rsid w:val="007A762B"/>
    <w:rsid w:val="007A7860"/>
    <w:rsid w:val="007A7E23"/>
    <w:rsid w:val="007B2170"/>
    <w:rsid w:val="007B3ABD"/>
    <w:rsid w:val="007B5809"/>
    <w:rsid w:val="007D53CA"/>
    <w:rsid w:val="007E61A3"/>
    <w:rsid w:val="007E67A1"/>
    <w:rsid w:val="007F2B9B"/>
    <w:rsid w:val="00807CC2"/>
    <w:rsid w:val="00810B16"/>
    <w:rsid w:val="00811F7C"/>
    <w:rsid w:val="00813C5C"/>
    <w:rsid w:val="008211ED"/>
    <w:rsid w:val="00830D57"/>
    <w:rsid w:val="00831F89"/>
    <w:rsid w:val="008340D8"/>
    <w:rsid w:val="008439BB"/>
    <w:rsid w:val="008564EE"/>
    <w:rsid w:val="008618BB"/>
    <w:rsid w:val="00862E57"/>
    <w:rsid w:val="00865F72"/>
    <w:rsid w:val="00866CE5"/>
    <w:rsid w:val="00872F9B"/>
    <w:rsid w:val="008747CE"/>
    <w:rsid w:val="0088015B"/>
    <w:rsid w:val="0088151C"/>
    <w:rsid w:val="00881964"/>
    <w:rsid w:val="0089106B"/>
    <w:rsid w:val="00895608"/>
    <w:rsid w:val="008A30A8"/>
    <w:rsid w:val="008A4823"/>
    <w:rsid w:val="008B1747"/>
    <w:rsid w:val="008C5E85"/>
    <w:rsid w:val="008D10C8"/>
    <w:rsid w:val="008D5B2D"/>
    <w:rsid w:val="008D5BC1"/>
    <w:rsid w:val="008E4D3A"/>
    <w:rsid w:val="008F3A8D"/>
    <w:rsid w:val="008F616E"/>
    <w:rsid w:val="00905967"/>
    <w:rsid w:val="009108A0"/>
    <w:rsid w:val="00914298"/>
    <w:rsid w:val="00915D0F"/>
    <w:rsid w:val="0092239D"/>
    <w:rsid w:val="00923489"/>
    <w:rsid w:val="0094025D"/>
    <w:rsid w:val="00942AC4"/>
    <w:rsid w:val="00944121"/>
    <w:rsid w:val="009456A8"/>
    <w:rsid w:val="00946A21"/>
    <w:rsid w:val="00956D1C"/>
    <w:rsid w:val="00965CCA"/>
    <w:rsid w:val="0097276E"/>
    <w:rsid w:val="009808A5"/>
    <w:rsid w:val="00986633"/>
    <w:rsid w:val="00993663"/>
    <w:rsid w:val="00993821"/>
    <w:rsid w:val="00993875"/>
    <w:rsid w:val="009A59E6"/>
    <w:rsid w:val="009B1462"/>
    <w:rsid w:val="009B175B"/>
    <w:rsid w:val="009B6D55"/>
    <w:rsid w:val="009B7383"/>
    <w:rsid w:val="009C0882"/>
    <w:rsid w:val="009C09E1"/>
    <w:rsid w:val="009C0B79"/>
    <w:rsid w:val="009C443B"/>
    <w:rsid w:val="009C6A31"/>
    <w:rsid w:val="009D32AB"/>
    <w:rsid w:val="009D5B3B"/>
    <w:rsid w:val="009D7A24"/>
    <w:rsid w:val="009E539C"/>
    <w:rsid w:val="009E5952"/>
    <w:rsid w:val="009F2521"/>
    <w:rsid w:val="009F66B3"/>
    <w:rsid w:val="00A01B41"/>
    <w:rsid w:val="00A021EE"/>
    <w:rsid w:val="00A03098"/>
    <w:rsid w:val="00A06636"/>
    <w:rsid w:val="00A23110"/>
    <w:rsid w:val="00A3096D"/>
    <w:rsid w:val="00A310B6"/>
    <w:rsid w:val="00A32C6E"/>
    <w:rsid w:val="00A4081B"/>
    <w:rsid w:val="00A4150B"/>
    <w:rsid w:val="00A47B65"/>
    <w:rsid w:val="00A53D01"/>
    <w:rsid w:val="00A56429"/>
    <w:rsid w:val="00A61239"/>
    <w:rsid w:val="00A6336C"/>
    <w:rsid w:val="00A7167A"/>
    <w:rsid w:val="00A72C4F"/>
    <w:rsid w:val="00A77086"/>
    <w:rsid w:val="00A8143B"/>
    <w:rsid w:val="00A82517"/>
    <w:rsid w:val="00A8295C"/>
    <w:rsid w:val="00A878CF"/>
    <w:rsid w:val="00A94EF9"/>
    <w:rsid w:val="00A97507"/>
    <w:rsid w:val="00AA0B42"/>
    <w:rsid w:val="00AA76D3"/>
    <w:rsid w:val="00AA7886"/>
    <w:rsid w:val="00AB16C9"/>
    <w:rsid w:val="00AB6827"/>
    <w:rsid w:val="00AC0317"/>
    <w:rsid w:val="00AC0DD9"/>
    <w:rsid w:val="00AC232E"/>
    <w:rsid w:val="00AC4264"/>
    <w:rsid w:val="00AD3B89"/>
    <w:rsid w:val="00AD46BD"/>
    <w:rsid w:val="00AD4EB8"/>
    <w:rsid w:val="00AE2B23"/>
    <w:rsid w:val="00B03E14"/>
    <w:rsid w:val="00B12946"/>
    <w:rsid w:val="00B15255"/>
    <w:rsid w:val="00B16E9B"/>
    <w:rsid w:val="00B218C8"/>
    <w:rsid w:val="00B21A27"/>
    <w:rsid w:val="00B25949"/>
    <w:rsid w:val="00B31EB4"/>
    <w:rsid w:val="00B419AF"/>
    <w:rsid w:val="00B431B8"/>
    <w:rsid w:val="00B5149D"/>
    <w:rsid w:val="00B52956"/>
    <w:rsid w:val="00B61B5C"/>
    <w:rsid w:val="00B73B60"/>
    <w:rsid w:val="00B86F25"/>
    <w:rsid w:val="00B91B00"/>
    <w:rsid w:val="00BA0927"/>
    <w:rsid w:val="00BA17CA"/>
    <w:rsid w:val="00BA1C0F"/>
    <w:rsid w:val="00BA24DC"/>
    <w:rsid w:val="00BA3DCA"/>
    <w:rsid w:val="00BA49D8"/>
    <w:rsid w:val="00BC30E3"/>
    <w:rsid w:val="00BD2C03"/>
    <w:rsid w:val="00BD7ADF"/>
    <w:rsid w:val="00BD7D4F"/>
    <w:rsid w:val="00BF0AA8"/>
    <w:rsid w:val="00C0235E"/>
    <w:rsid w:val="00C03EEE"/>
    <w:rsid w:val="00C1097A"/>
    <w:rsid w:val="00C12882"/>
    <w:rsid w:val="00C12D6A"/>
    <w:rsid w:val="00C16A9E"/>
    <w:rsid w:val="00C31E3F"/>
    <w:rsid w:val="00C34841"/>
    <w:rsid w:val="00C41A75"/>
    <w:rsid w:val="00C60D4A"/>
    <w:rsid w:val="00C63200"/>
    <w:rsid w:val="00C70254"/>
    <w:rsid w:val="00C72F56"/>
    <w:rsid w:val="00C80E46"/>
    <w:rsid w:val="00C84B46"/>
    <w:rsid w:val="00C876DC"/>
    <w:rsid w:val="00C94553"/>
    <w:rsid w:val="00C94813"/>
    <w:rsid w:val="00CA0A6D"/>
    <w:rsid w:val="00CA2E93"/>
    <w:rsid w:val="00CA652B"/>
    <w:rsid w:val="00CB035B"/>
    <w:rsid w:val="00CD0AAA"/>
    <w:rsid w:val="00CD4D21"/>
    <w:rsid w:val="00CE009D"/>
    <w:rsid w:val="00CE6F84"/>
    <w:rsid w:val="00CF02BA"/>
    <w:rsid w:val="00CF0BC0"/>
    <w:rsid w:val="00CF361B"/>
    <w:rsid w:val="00CF69BE"/>
    <w:rsid w:val="00D03EBF"/>
    <w:rsid w:val="00D1040D"/>
    <w:rsid w:val="00D11465"/>
    <w:rsid w:val="00D116E7"/>
    <w:rsid w:val="00D11998"/>
    <w:rsid w:val="00D11F2F"/>
    <w:rsid w:val="00D122F5"/>
    <w:rsid w:val="00D15C26"/>
    <w:rsid w:val="00D15D61"/>
    <w:rsid w:val="00D1700A"/>
    <w:rsid w:val="00D271AD"/>
    <w:rsid w:val="00D30B86"/>
    <w:rsid w:val="00D31C60"/>
    <w:rsid w:val="00D32174"/>
    <w:rsid w:val="00D33087"/>
    <w:rsid w:val="00D34202"/>
    <w:rsid w:val="00D34D41"/>
    <w:rsid w:val="00D40243"/>
    <w:rsid w:val="00D4457D"/>
    <w:rsid w:val="00D55CA1"/>
    <w:rsid w:val="00D67E69"/>
    <w:rsid w:val="00D75CCF"/>
    <w:rsid w:val="00D77A5E"/>
    <w:rsid w:val="00D8043C"/>
    <w:rsid w:val="00D8356B"/>
    <w:rsid w:val="00D840FE"/>
    <w:rsid w:val="00D92053"/>
    <w:rsid w:val="00D955BA"/>
    <w:rsid w:val="00D95E41"/>
    <w:rsid w:val="00DA3E86"/>
    <w:rsid w:val="00DA43C8"/>
    <w:rsid w:val="00DB78FB"/>
    <w:rsid w:val="00DC4353"/>
    <w:rsid w:val="00DC4950"/>
    <w:rsid w:val="00DD04FC"/>
    <w:rsid w:val="00DE019A"/>
    <w:rsid w:val="00DE1899"/>
    <w:rsid w:val="00DE401A"/>
    <w:rsid w:val="00DE5675"/>
    <w:rsid w:val="00DF3881"/>
    <w:rsid w:val="00DF43CA"/>
    <w:rsid w:val="00E006C8"/>
    <w:rsid w:val="00E01BC1"/>
    <w:rsid w:val="00E02C1C"/>
    <w:rsid w:val="00E10C14"/>
    <w:rsid w:val="00E1212E"/>
    <w:rsid w:val="00E123D4"/>
    <w:rsid w:val="00E13F35"/>
    <w:rsid w:val="00E225F1"/>
    <w:rsid w:val="00E35BC2"/>
    <w:rsid w:val="00E36298"/>
    <w:rsid w:val="00E51BA6"/>
    <w:rsid w:val="00E56833"/>
    <w:rsid w:val="00E57CCA"/>
    <w:rsid w:val="00E6230F"/>
    <w:rsid w:val="00E63299"/>
    <w:rsid w:val="00E7266F"/>
    <w:rsid w:val="00E7483C"/>
    <w:rsid w:val="00E76A17"/>
    <w:rsid w:val="00E83E0F"/>
    <w:rsid w:val="00E867FF"/>
    <w:rsid w:val="00E8741F"/>
    <w:rsid w:val="00E96A78"/>
    <w:rsid w:val="00EA2618"/>
    <w:rsid w:val="00EB0462"/>
    <w:rsid w:val="00EB14A4"/>
    <w:rsid w:val="00EC1E48"/>
    <w:rsid w:val="00EC67EF"/>
    <w:rsid w:val="00ED034A"/>
    <w:rsid w:val="00ED175E"/>
    <w:rsid w:val="00ED7FE0"/>
    <w:rsid w:val="00EE4386"/>
    <w:rsid w:val="00EE491F"/>
    <w:rsid w:val="00EF25E2"/>
    <w:rsid w:val="00EF5EB5"/>
    <w:rsid w:val="00EF6D88"/>
    <w:rsid w:val="00F03A5A"/>
    <w:rsid w:val="00F05A0C"/>
    <w:rsid w:val="00F05C67"/>
    <w:rsid w:val="00F1393C"/>
    <w:rsid w:val="00F15166"/>
    <w:rsid w:val="00F32867"/>
    <w:rsid w:val="00F35790"/>
    <w:rsid w:val="00F5321E"/>
    <w:rsid w:val="00F55D04"/>
    <w:rsid w:val="00F60FE1"/>
    <w:rsid w:val="00F62CD7"/>
    <w:rsid w:val="00F74FA8"/>
    <w:rsid w:val="00F8139E"/>
    <w:rsid w:val="00F9503F"/>
    <w:rsid w:val="00FA47A0"/>
    <w:rsid w:val="00FA47A6"/>
    <w:rsid w:val="00FA7D21"/>
    <w:rsid w:val="00FB5EE7"/>
    <w:rsid w:val="00FB5FA5"/>
    <w:rsid w:val="00FC48B7"/>
    <w:rsid w:val="00FC5B84"/>
    <w:rsid w:val="00FD0B8C"/>
    <w:rsid w:val="00FD16B5"/>
    <w:rsid w:val="00FE2732"/>
    <w:rsid w:val="00FE71F1"/>
    <w:rsid w:val="00FF406C"/>
    <w:rsid w:val="00FF4A18"/>
    <w:rsid w:val="00FF6502"/>
    <w:rsid w:val="2A789078"/>
    <w:rsid w:val="35BC31B6"/>
    <w:rsid w:val="676BEE68"/>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57209308"/>
  <w15:chartTrackingRefBased/>
  <w15:docId w15:val="{E234C2E6-3DAD-4908-86BE-3815D9F6D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77226A"/>
  </w:style>
  <w:style w:type="paragraph" w:styleId="Heading1">
    <w:name w:val="heading 1"/>
    <w:basedOn w:val="Normal"/>
    <w:link w:val="Heading1Char"/>
    <w:uiPriority w:val="9"/>
    <w:rsid w:val="00AB682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paragraph" w:styleId="Heading2">
    <w:name w:val="heading 2"/>
    <w:basedOn w:val="Normal"/>
    <w:next w:val="Normal"/>
    <w:link w:val="Heading2Char"/>
    <w:uiPriority w:val="9"/>
    <w:unhideWhenUsed/>
    <w:rsid w:val="00C1288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uanserTitle">
    <w:name w:val="Quanser Title"/>
    <w:basedOn w:val="Normal"/>
    <w:link w:val="QuanserTitleChar"/>
    <w:qFormat/>
    <w:rsid w:val="0019501F"/>
    <w:pPr>
      <w:spacing w:after="0" w:line="240" w:lineRule="auto"/>
    </w:pPr>
    <w:rPr>
      <w:rFonts w:ascii="Raleway" w:hAnsi="Raleway"/>
      <w:b/>
      <w:color w:val="282828"/>
      <w:sz w:val="44"/>
    </w:rPr>
  </w:style>
  <w:style w:type="paragraph" w:customStyle="1" w:styleId="QuanserHeading1">
    <w:name w:val="Quanser Heading 1"/>
    <w:basedOn w:val="Normal"/>
    <w:link w:val="QuanserHeading1Char"/>
    <w:qFormat/>
    <w:rsid w:val="00334CB9"/>
    <w:pPr>
      <w:spacing w:before="480" w:after="200" w:line="240" w:lineRule="auto"/>
    </w:pPr>
    <w:rPr>
      <w:rFonts w:ascii="Raleway" w:hAnsi="Raleway"/>
      <w:color w:val="E31A23"/>
      <w:sz w:val="28"/>
      <w:lang w:eastAsia="en-CA"/>
    </w:rPr>
  </w:style>
  <w:style w:type="character" w:customStyle="1" w:styleId="QuanserTitleChar">
    <w:name w:val="Quanser Title Char"/>
    <w:basedOn w:val="DefaultParagraphFont"/>
    <w:link w:val="QuanserTitle"/>
    <w:rsid w:val="0019501F"/>
    <w:rPr>
      <w:rFonts w:ascii="Raleway" w:hAnsi="Raleway"/>
      <w:b/>
      <w:color w:val="282828"/>
      <w:sz w:val="44"/>
    </w:rPr>
  </w:style>
  <w:style w:type="paragraph" w:customStyle="1" w:styleId="QuanserNormal">
    <w:name w:val="Quanser Normal"/>
    <w:basedOn w:val="QuanserTitle"/>
    <w:link w:val="QuanserNormalChar"/>
    <w:qFormat/>
    <w:rsid w:val="0013300C"/>
    <w:pPr>
      <w:spacing w:before="200"/>
      <w:jc w:val="both"/>
    </w:pPr>
    <w:rPr>
      <w:b w:val="0"/>
      <w:color w:val="2B2B2B"/>
      <w:sz w:val="22"/>
    </w:rPr>
  </w:style>
  <w:style w:type="paragraph" w:customStyle="1" w:styleId="QuanserFigure">
    <w:name w:val="Quanser Figure"/>
    <w:basedOn w:val="QuanserNormal"/>
    <w:qFormat/>
    <w:rsid w:val="00410884"/>
    <w:pPr>
      <w:jc w:val="center"/>
    </w:pPr>
    <w:rPr>
      <w:sz w:val="20"/>
    </w:rPr>
  </w:style>
  <w:style w:type="paragraph" w:styleId="Header">
    <w:name w:val="header"/>
    <w:basedOn w:val="Normal"/>
    <w:link w:val="HeaderChar"/>
    <w:uiPriority w:val="99"/>
    <w:unhideWhenUsed/>
    <w:rsid w:val="00122B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2BB7"/>
  </w:style>
  <w:style w:type="paragraph" w:styleId="Footer">
    <w:name w:val="footer"/>
    <w:basedOn w:val="Normal"/>
    <w:link w:val="FooterChar"/>
    <w:uiPriority w:val="99"/>
    <w:unhideWhenUsed/>
    <w:rsid w:val="00122B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2BB7"/>
  </w:style>
  <w:style w:type="character" w:customStyle="1" w:styleId="Heading1Char">
    <w:name w:val="Heading 1 Char"/>
    <w:basedOn w:val="DefaultParagraphFont"/>
    <w:link w:val="Heading1"/>
    <w:uiPriority w:val="9"/>
    <w:rsid w:val="00AB6827"/>
    <w:rPr>
      <w:rFonts w:ascii="Times New Roman" w:eastAsia="Times New Roman" w:hAnsi="Times New Roman" w:cs="Times New Roman"/>
      <w:b/>
      <w:bCs/>
      <w:kern w:val="36"/>
      <w:sz w:val="48"/>
      <w:szCs w:val="48"/>
      <w:lang w:eastAsia="en-CA"/>
    </w:rPr>
  </w:style>
  <w:style w:type="paragraph" w:styleId="NormalWeb">
    <w:name w:val="Normal (Web)"/>
    <w:basedOn w:val="Normal"/>
    <w:uiPriority w:val="99"/>
    <w:semiHidden/>
    <w:unhideWhenUsed/>
    <w:rsid w:val="00AB6827"/>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TableGrid">
    <w:name w:val="Table Grid"/>
    <w:basedOn w:val="TableNormal"/>
    <w:uiPriority w:val="39"/>
    <w:rsid w:val="00D15C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50657"/>
    <w:rPr>
      <w:color w:val="808080"/>
    </w:rPr>
  </w:style>
  <w:style w:type="paragraph" w:styleId="BalloonText">
    <w:name w:val="Balloon Text"/>
    <w:basedOn w:val="Normal"/>
    <w:link w:val="BalloonTextChar"/>
    <w:uiPriority w:val="99"/>
    <w:semiHidden/>
    <w:unhideWhenUsed/>
    <w:rsid w:val="007A76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762B"/>
    <w:rPr>
      <w:rFonts w:ascii="Segoe UI" w:hAnsi="Segoe UI" w:cs="Segoe UI"/>
      <w:sz w:val="18"/>
      <w:szCs w:val="18"/>
    </w:rPr>
  </w:style>
  <w:style w:type="character" w:customStyle="1" w:styleId="Heading2Char">
    <w:name w:val="Heading 2 Char"/>
    <w:basedOn w:val="DefaultParagraphFont"/>
    <w:link w:val="Heading2"/>
    <w:uiPriority w:val="9"/>
    <w:rsid w:val="00C12882"/>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D55CA1"/>
    <w:rPr>
      <w:sz w:val="16"/>
      <w:szCs w:val="16"/>
    </w:rPr>
  </w:style>
  <w:style w:type="paragraph" w:styleId="CommentText">
    <w:name w:val="annotation text"/>
    <w:basedOn w:val="Normal"/>
    <w:link w:val="CommentTextChar"/>
    <w:uiPriority w:val="99"/>
    <w:unhideWhenUsed/>
    <w:rsid w:val="00D55CA1"/>
    <w:pPr>
      <w:spacing w:line="240" w:lineRule="auto"/>
    </w:pPr>
    <w:rPr>
      <w:sz w:val="20"/>
      <w:szCs w:val="20"/>
    </w:rPr>
  </w:style>
  <w:style w:type="character" w:customStyle="1" w:styleId="CommentTextChar">
    <w:name w:val="Comment Text Char"/>
    <w:basedOn w:val="DefaultParagraphFont"/>
    <w:link w:val="CommentText"/>
    <w:uiPriority w:val="99"/>
    <w:rsid w:val="00D55CA1"/>
    <w:rPr>
      <w:sz w:val="20"/>
      <w:szCs w:val="20"/>
    </w:rPr>
  </w:style>
  <w:style w:type="paragraph" w:styleId="CommentSubject">
    <w:name w:val="annotation subject"/>
    <w:basedOn w:val="CommentText"/>
    <w:next w:val="CommentText"/>
    <w:link w:val="CommentSubjectChar"/>
    <w:uiPriority w:val="99"/>
    <w:semiHidden/>
    <w:unhideWhenUsed/>
    <w:rsid w:val="00D55CA1"/>
    <w:rPr>
      <w:b/>
      <w:bCs/>
    </w:rPr>
  </w:style>
  <w:style w:type="character" w:customStyle="1" w:styleId="CommentSubjectChar">
    <w:name w:val="Comment Subject Char"/>
    <w:basedOn w:val="CommentTextChar"/>
    <w:link w:val="CommentSubject"/>
    <w:uiPriority w:val="99"/>
    <w:semiHidden/>
    <w:rsid w:val="00D55CA1"/>
    <w:rPr>
      <w:b/>
      <w:bCs/>
      <w:sz w:val="20"/>
      <w:szCs w:val="20"/>
    </w:rPr>
  </w:style>
  <w:style w:type="character" w:styleId="Hyperlink">
    <w:name w:val="Hyperlink"/>
    <w:basedOn w:val="DefaultParagraphFont"/>
    <w:uiPriority w:val="99"/>
    <w:unhideWhenUsed/>
    <w:rsid w:val="00F05C67"/>
    <w:rPr>
      <w:color w:val="0563C1" w:themeColor="hyperlink"/>
      <w:u w:val="single"/>
    </w:rPr>
  </w:style>
  <w:style w:type="paragraph" w:customStyle="1" w:styleId="LabProcedureReference">
    <w:name w:val="Lab Procedure Reference"/>
    <w:basedOn w:val="QuanserNormal"/>
    <w:next w:val="QuanserNormal"/>
    <w:link w:val="LabProcedureReferenceChar"/>
    <w:autoRedefine/>
    <w:qFormat/>
    <w:rsid w:val="0077226A"/>
    <w:pPr>
      <w:jc w:val="center"/>
    </w:pPr>
    <w:rPr>
      <w:color w:val="4472C4" w:themeColor="accent1"/>
    </w:rPr>
  </w:style>
  <w:style w:type="character" w:customStyle="1" w:styleId="QuanserHeading1Char">
    <w:name w:val="Quanser Heading 1 Char"/>
    <w:basedOn w:val="DefaultParagraphFont"/>
    <w:link w:val="QuanserHeading1"/>
    <w:rsid w:val="0013300C"/>
    <w:rPr>
      <w:rFonts w:ascii="Raleway" w:hAnsi="Raleway"/>
      <w:color w:val="E31A23"/>
      <w:sz w:val="28"/>
      <w:lang w:eastAsia="en-CA"/>
    </w:rPr>
  </w:style>
  <w:style w:type="character" w:customStyle="1" w:styleId="QuanserNormalChar">
    <w:name w:val="Quanser Normal Char"/>
    <w:basedOn w:val="QuanserHeading1Char"/>
    <w:link w:val="QuanserNormal"/>
    <w:rsid w:val="0013300C"/>
    <w:rPr>
      <w:rFonts w:ascii="Raleway" w:hAnsi="Raleway"/>
      <w:color w:val="2B2B2B"/>
      <w:sz w:val="28"/>
      <w:lang w:eastAsia="en-CA"/>
    </w:rPr>
  </w:style>
  <w:style w:type="character" w:customStyle="1" w:styleId="LabProcedureReferenceChar">
    <w:name w:val="Lab Procedure Reference Char"/>
    <w:basedOn w:val="QuanserNormalChar"/>
    <w:link w:val="LabProcedureReference"/>
    <w:rsid w:val="0077226A"/>
    <w:rPr>
      <w:rFonts w:ascii="Raleway" w:hAnsi="Raleway"/>
      <w:color w:val="4472C4" w:themeColor="accent1"/>
      <w:sz w:val="28"/>
      <w:lang w:eastAsia="en-CA"/>
    </w:rPr>
  </w:style>
  <w:style w:type="table" w:styleId="GridTable6Colorful-Accent5">
    <w:name w:val="Grid Table 6 Colorful Accent 5"/>
    <w:basedOn w:val="TableNormal"/>
    <w:uiPriority w:val="51"/>
    <w:rsid w:val="00195E9A"/>
    <w:pPr>
      <w:spacing w:after="0" w:line="240" w:lineRule="auto"/>
    </w:pPr>
    <w:rPr>
      <w:color w:val="A91319" w:themeColor="accent5" w:themeShade="BF"/>
    </w:rPr>
    <w:tblPr>
      <w:tblStyleRowBandSize w:val="1"/>
      <w:tblStyleColBandSize w:val="1"/>
      <w:tblBorders>
        <w:top w:val="single" w:sz="4" w:space="0" w:color="EF7479" w:themeColor="accent5" w:themeTint="99"/>
        <w:left w:val="single" w:sz="4" w:space="0" w:color="EF7479" w:themeColor="accent5" w:themeTint="99"/>
        <w:bottom w:val="single" w:sz="4" w:space="0" w:color="EF7479" w:themeColor="accent5" w:themeTint="99"/>
        <w:right w:val="single" w:sz="4" w:space="0" w:color="EF7479" w:themeColor="accent5" w:themeTint="99"/>
        <w:insideH w:val="single" w:sz="4" w:space="0" w:color="EF7479" w:themeColor="accent5" w:themeTint="99"/>
        <w:insideV w:val="single" w:sz="4" w:space="0" w:color="EF7479" w:themeColor="accent5" w:themeTint="99"/>
      </w:tblBorders>
    </w:tblPr>
    <w:tblStylePr w:type="firstRow">
      <w:rPr>
        <w:b/>
        <w:bCs/>
      </w:rPr>
      <w:tblPr/>
      <w:tcPr>
        <w:tcBorders>
          <w:bottom w:val="single" w:sz="12" w:space="0" w:color="EF7479" w:themeColor="accent5" w:themeTint="99"/>
        </w:tcBorders>
      </w:tcPr>
    </w:tblStylePr>
    <w:tblStylePr w:type="lastRow">
      <w:rPr>
        <w:b/>
        <w:bCs/>
      </w:rPr>
      <w:tblPr/>
      <w:tcPr>
        <w:tcBorders>
          <w:top w:val="double" w:sz="4" w:space="0" w:color="EF7479" w:themeColor="accent5" w:themeTint="99"/>
        </w:tcBorders>
      </w:tcPr>
    </w:tblStylePr>
    <w:tblStylePr w:type="firstCol">
      <w:rPr>
        <w:b/>
        <w:bCs/>
      </w:rPr>
    </w:tblStylePr>
    <w:tblStylePr w:type="lastCol">
      <w:rPr>
        <w:b/>
        <w:bCs/>
      </w:rPr>
    </w:tblStylePr>
    <w:tblStylePr w:type="band1Vert">
      <w:tblPr/>
      <w:tcPr>
        <w:shd w:val="clear" w:color="auto" w:fill="F9D0D2" w:themeFill="accent5" w:themeFillTint="33"/>
      </w:tcPr>
    </w:tblStylePr>
    <w:tblStylePr w:type="band1Horz">
      <w:tblPr/>
      <w:tcPr>
        <w:shd w:val="clear" w:color="auto" w:fill="F9D0D2" w:themeFill="accent5" w:themeFillTint="33"/>
      </w:tcPr>
    </w:tblStylePr>
  </w:style>
  <w:style w:type="paragraph" w:styleId="Caption">
    <w:name w:val="caption"/>
    <w:basedOn w:val="Normal"/>
    <w:next w:val="Normal"/>
    <w:link w:val="CaptionChar"/>
    <w:unhideWhenUsed/>
    <w:qFormat/>
    <w:rsid w:val="00295258"/>
    <w:pPr>
      <w:spacing w:after="200" w:line="240" w:lineRule="auto"/>
    </w:pPr>
    <w:rPr>
      <w:rFonts w:eastAsia="SimSun"/>
      <w:i/>
      <w:iCs/>
      <w:color w:val="44546A" w:themeColor="text2"/>
      <w:sz w:val="18"/>
      <w:szCs w:val="18"/>
    </w:rPr>
  </w:style>
  <w:style w:type="paragraph" w:styleId="BodyText">
    <w:name w:val="Body Text"/>
    <w:basedOn w:val="Normal"/>
    <w:link w:val="BodyTextChar"/>
    <w:qFormat/>
    <w:rsid w:val="006E162A"/>
    <w:pPr>
      <w:spacing w:before="180" w:after="180" w:line="240" w:lineRule="auto"/>
      <w:jc w:val="both"/>
    </w:pPr>
    <w:rPr>
      <w:rFonts w:ascii="Raleway" w:hAnsi="Raleway"/>
      <w:color w:val="2B2B2B"/>
      <w:sz w:val="24"/>
      <w:szCs w:val="24"/>
      <w:lang w:val="en-US"/>
    </w:rPr>
  </w:style>
  <w:style w:type="character" w:customStyle="1" w:styleId="BodyTextChar">
    <w:name w:val="Body Text Char"/>
    <w:basedOn w:val="DefaultParagraphFont"/>
    <w:link w:val="BodyText"/>
    <w:rsid w:val="006E162A"/>
    <w:rPr>
      <w:rFonts w:ascii="Raleway" w:hAnsi="Raleway"/>
      <w:color w:val="2B2B2B"/>
      <w:sz w:val="24"/>
      <w:szCs w:val="24"/>
      <w:lang w:val="en-US"/>
    </w:rPr>
  </w:style>
  <w:style w:type="character" w:customStyle="1" w:styleId="CaptionChar">
    <w:name w:val="Caption Char"/>
    <w:basedOn w:val="DefaultParagraphFont"/>
    <w:link w:val="Caption"/>
    <w:rsid w:val="006E162A"/>
    <w:rPr>
      <w:rFonts w:eastAsia="SimSun"/>
      <w:i/>
      <w:iCs/>
      <w:color w:val="44546A" w:themeColor="text2"/>
      <w:sz w:val="18"/>
      <w:szCs w:val="18"/>
    </w:rPr>
  </w:style>
  <w:style w:type="paragraph" w:customStyle="1" w:styleId="CaptionedFigure">
    <w:name w:val="Captioned Figure"/>
    <w:basedOn w:val="Normal"/>
    <w:rsid w:val="006E162A"/>
    <w:pPr>
      <w:keepNext/>
      <w:spacing w:after="200" w:line="240" w:lineRule="auto"/>
      <w:jc w:val="both"/>
    </w:pPr>
    <w:rPr>
      <w:rFonts w:ascii="Raleway" w:hAnsi="Raleway"/>
      <w:color w:val="2B2B2B"/>
      <w:sz w:val="24"/>
      <w:szCs w:val="24"/>
      <w:lang w:val="en-US"/>
    </w:rPr>
  </w:style>
  <w:style w:type="table" w:styleId="TableGridLight">
    <w:name w:val="Grid Table Light"/>
    <w:basedOn w:val="TableNormal"/>
    <w:uiPriority w:val="40"/>
    <w:rsid w:val="009B146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3A1D61"/>
    <w:rPr>
      <w:color w:val="605E5C"/>
      <w:shd w:val="clear" w:color="auto" w:fill="E1DFDD"/>
    </w:rPr>
  </w:style>
  <w:style w:type="character" w:styleId="FollowedHyperlink">
    <w:name w:val="FollowedHyperlink"/>
    <w:basedOn w:val="DefaultParagraphFont"/>
    <w:uiPriority w:val="99"/>
    <w:semiHidden/>
    <w:unhideWhenUsed/>
    <w:rsid w:val="004912BB"/>
    <w:rPr>
      <w:color w:val="E31A23" w:themeColor="followedHyperlink"/>
      <w:u w:val="single"/>
    </w:rPr>
  </w:style>
  <w:style w:type="paragraph" w:customStyle="1" w:styleId="FirstParagraph">
    <w:name w:val="First Paragraph"/>
    <w:basedOn w:val="BodyText"/>
    <w:next w:val="BodyText"/>
    <w:qFormat/>
    <w:rsid w:val="00E63299"/>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78385">
      <w:bodyDiv w:val="1"/>
      <w:marLeft w:val="0"/>
      <w:marRight w:val="0"/>
      <w:marTop w:val="0"/>
      <w:marBottom w:val="0"/>
      <w:divBdr>
        <w:top w:val="none" w:sz="0" w:space="0" w:color="auto"/>
        <w:left w:val="none" w:sz="0" w:space="0" w:color="auto"/>
        <w:bottom w:val="none" w:sz="0" w:space="0" w:color="auto"/>
        <w:right w:val="none" w:sz="0" w:space="0" w:color="auto"/>
      </w:divBdr>
    </w:div>
    <w:div w:id="558126994">
      <w:bodyDiv w:val="1"/>
      <w:marLeft w:val="0"/>
      <w:marRight w:val="0"/>
      <w:marTop w:val="0"/>
      <w:marBottom w:val="0"/>
      <w:divBdr>
        <w:top w:val="none" w:sz="0" w:space="0" w:color="auto"/>
        <w:left w:val="none" w:sz="0" w:space="0" w:color="auto"/>
        <w:bottom w:val="none" w:sz="0" w:space="0" w:color="auto"/>
        <w:right w:val="none" w:sz="0" w:space="0" w:color="auto"/>
      </w:divBdr>
    </w:div>
    <w:div w:id="2005163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sv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svg"/><Relationship Id="rId17" Type="http://schemas.openxmlformats.org/officeDocument/2006/relationships/image" Target="media/image7.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svg"/><Relationship Id="rId20" Type="http://schemas.openxmlformats.org/officeDocument/2006/relationships/image" Target="media/image10.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www.quanser.com"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svg"/><Relationship Id="rId22" Type="http://schemas.openxmlformats.org/officeDocument/2006/relationships/image" Target="media/image12.sv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Quanser font colors">
      <a:dk1>
        <a:sysClr val="windowText" lastClr="000000"/>
      </a:dk1>
      <a:lt1>
        <a:srgbClr val="FFFFFF"/>
      </a:lt1>
      <a:dk2>
        <a:srgbClr val="44546A"/>
      </a:dk2>
      <a:lt2>
        <a:srgbClr val="E7E6E6"/>
      </a:lt2>
      <a:accent1>
        <a:srgbClr val="4472C4"/>
      </a:accent1>
      <a:accent2>
        <a:srgbClr val="ED7D31"/>
      </a:accent2>
      <a:accent3>
        <a:srgbClr val="A5A5A5"/>
      </a:accent3>
      <a:accent4>
        <a:srgbClr val="FFC000"/>
      </a:accent4>
      <a:accent5>
        <a:srgbClr val="E31A23"/>
      </a:accent5>
      <a:accent6>
        <a:srgbClr val="70AD47"/>
      </a:accent6>
      <a:hlink>
        <a:srgbClr val="0563C1"/>
      </a:hlink>
      <a:folHlink>
        <a:srgbClr val="E31A23"/>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0f635720-375e-4931-a0ed-79114ae99912">
      <Terms xmlns="http://schemas.microsoft.com/office/infopath/2007/PartnerControls"/>
    </lcf76f155ced4ddcb4097134ff3c332f>
    <DemoNotes xmlns="0f635720-375e-4931-a0ed-79114ae99912" xsi:nil="true"/>
    <TaxCatchAll xmlns="d4a03c7d-cd7f-49b5-badb-dd8a14ab7fb0"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3EB35890A9DD245977F730CB02AC81F" ma:contentTypeVersion="18" ma:contentTypeDescription="Create a new document." ma:contentTypeScope="" ma:versionID="9703845238d2187352aa3c18a9e70488">
  <xsd:schema xmlns:xsd="http://www.w3.org/2001/XMLSchema" xmlns:xs="http://www.w3.org/2001/XMLSchema" xmlns:p="http://schemas.microsoft.com/office/2006/metadata/properties" xmlns:ns2="0f635720-375e-4931-a0ed-79114ae99912" xmlns:ns3="d4a03c7d-cd7f-49b5-badb-dd8a14ab7fb0" targetNamespace="http://schemas.microsoft.com/office/2006/metadata/properties" ma:root="true" ma:fieldsID="32a54e54a5a398a34465dbf315457646" ns2:_="" ns3:_="">
    <xsd:import namespace="0f635720-375e-4931-a0ed-79114ae99912"/>
    <xsd:import namespace="d4a03c7d-cd7f-49b5-badb-dd8a14ab7fb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DemoNotes" minOccurs="0"/>
                <xsd:element ref="ns3: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635720-375e-4931-a0ed-79114ae9991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DemoNotes" ma:index="20" nillable="true" ma:displayName="Demo Notes" ma:description="Any general info on what is required to run the demo&#10;" ma:format="Dropdown" ma:internalName="DemoNotes">
      <xsd:simpleType>
        <xsd:restriction base="dms:Note">
          <xsd:maxLength value="255"/>
        </xsd:restrictio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97f35b57-67eb-403d-ad1e-94698015750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4a03c7d-cd7f-49b5-badb-dd8a14ab7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e1f2e91a-4393-4441-a16e-d8b2747869e6}" ma:internalName="TaxCatchAll" ma:showField="CatchAllData" ma:web="d4a03c7d-cd7f-49b5-badb-dd8a14ab7fb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Mar06</b:Tag>
    <b:SourceType>Book</b:SourceType>
    <b:Guid>{5C9B97B4-0C1A-4468-A719-A91BC1C6631B}</b:Guid>
    <b:Author>
      <b:Author>
        <b:NameList>
          <b:Person>
            <b:Last>Spong</b:Last>
            <b:First>Mark</b:First>
            <b:Middle>W.</b:Middle>
          </b:Person>
        </b:NameList>
      </b:Author>
    </b:Author>
    <b:Title>Robot Modeling and Control</b:Title>
    <b:Year>2006</b:Year>
    <b:Publisher>Wiley</b:Publisher>
    <b:RefOrder>1</b:RefOrder>
  </b:Source>
  <b:Source>
    <b:Tag>Ste21</b:Tag>
    <b:SourceType>Book</b:SourceType>
    <b:Guid>{4F9164BE-DA03-43F4-8E7F-9552F766BB09}</b:Guid>
    <b:Author>
      <b:Author>
        <b:NameList>
          <b:Person>
            <b:Last>Waslander</b:Last>
            <b:First>Steven</b:First>
          </b:Person>
        </b:NameList>
      </b:Author>
    </b:Author>
    <b:Title>Vision for Self-Driving Cars</b:Title>
    <b:Year>2021</b:Year>
    <b:Publisher>Coursera</b:Publisher>
    <b:RefOrder>2</b:RefOrder>
  </b:Source>
  <b:Source>
    <b:Tag>Tim141</b:Tag>
    <b:SourceType>Book</b:SourceType>
    <b:Guid>{62DF1739-5768-4B67-B1D4-C44C48F66B47}</b:Guid>
    <b:Author>
      <b:Author>
        <b:NameList>
          <b:Person>
            <b:Last>Barfoot</b:Last>
            <b:First>Tim</b:First>
          </b:Person>
        </b:NameList>
      </b:Author>
    </b:Author>
    <b:Title>AER 1514 Introduction to Mobile Robotics</b:Title>
    <b:Year>2014</b:Year>
    <b:City>Toronto </b:City>
    <b:RefOrder>3</b:RefOrder>
  </b:Source>
</b:Sources>
</file>

<file path=customXml/itemProps1.xml><?xml version="1.0" encoding="utf-8"?>
<ds:datastoreItem xmlns:ds="http://schemas.openxmlformats.org/officeDocument/2006/customXml" ds:itemID="{F8033967-5ED8-471F-AE1E-73046F47CC97}">
  <ds:schemaRefs>
    <ds:schemaRef ds:uri="http://schemas.microsoft.com/office/2006/metadata/properties"/>
    <ds:schemaRef ds:uri="http://schemas.microsoft.com/office/infopath/2007/PartnerControls"/>
    <ds:schemaRef ds:uri="0f635720-375e-4931-a0ed-79114ae99912"/>
    <ds:schemaRef ds:uri="d4a03c7d-cd7f-49b5-badb-dd8a14ab7fb0"/>
  </ds:schemaRefs>
</ds:datastoreItem>
</file>

<file path=customXml/itemProps2.xml><?xml version="1.0" encoding="utf-8"?>
<ds:datastoreItem xmlns:ds="http://schemas.openxmlformats.org/officeDocument/2006/customXml" ds:itemID="{AD04349F-BE9C-4E4E-A821-B4229FDD1E19}">
  <ds:schemaRefs>
    <ds:schemaRef ds:uri="http://schemas.microsoft.com/sharepoint/v3/contenttype/forms"/>
  </ds:schemaRefs>
</ds:datastoreItem>
</file>

<file path=customXml/itemProps3.xml><?xml version="1.0" encoding="utf-8"?>
<ds:datastoreItem xmlns:ds="http://schemas.openxmlformats.org/officeDocument/2006/customXml" ds:itemID="{1592EADC-8EB6-4AF8-A753-2D16C19BBB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f635720-375e-4931-a0ed-79114ae99912"/>
    <ds:schemaRef ds:uri="d4a03c7d-cd7f-49b5-badb-dd8a14ab7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AA4136C-925C-4CC3-B1D7-1140FFCC0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3</Pages>
  <Words>731</Words>
  <Characters>4169</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4891</CharactersWithSpaces>
  <SharedDoc>false</SharedDoc>
  <HLinks>
    <vt:vector size="6" baseType="variant">
      <vt:variant>
        <vt:i4>3407983</vt:i4>
      </vt:variant>
      <vt:variant>
        <vt:i4>12</vt:i4>
      </vt:variant>
      <vt:variant>
        <vt:i4>0</vt:i4>
      </vt:variant>
      <vt:variant>
        <vt:i4>5</vt:i4>
      </vt:variant>
      <vt:variant>
        <vt:lpwstr>http://www.quanser.com/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 Molki</dc:creator>
  <cp:keywords/>
  <dc:description/>
  <cp:lastModifiedBy>Lorena Gonzalez</cp:lastModifiedBy>
  <cp:revision>193</cp:revision>
  <cp:lastPrinted>2023-08-22T19:50:00Z</cp:lastPrinted>
  <dcterms:created xsi:type="dcterms:W3CDTF">2022-07-18T22:13:00Z</dcterms:created>
  <dcterms:modified xsi:type="dcterms:W3CDTF">2023-08-22T19:50:00Z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0x01010003EB35890A9DD245977F730CB02AC81F</vt:lpwstr>
  </property>
  <property fmtid="{D5CDD505-2E9C-101B-9397-08002B2CF9AE}" pid="3" name="GrammarlyDocumentId">
    <vt:lpwstr>dd00c9a0353bd07ee823255b302380c702745610286314a2dca2c298b14cd2a5</vt:lpwstr>
  </property>
  <property fmtid="{D5CDD505-2E9C-101B-9397-08002B2CF9AE}" pid="4" name="MediaServiceImageTags">
    <vt:lpwstr/>
  </property>
</Properties>
</file>